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54983570" w:rsidR="006E40EA" w:rsidRPr="004B757D" w:rsidRDefault="00A85CB8" w:rsidP="006E40EA">
      <w:pPr>
        <w:spacing w:after="0" w:line="240" w:lineRule="auto"/>
        <w:ind w:left="1416" w:firstLine="708"/>
        <w:jc w:val="right"/>
        <w:rPr>
          <w:sz w:val="20"/>
          <w:szCs w:val="20"/>
        </w:rPr>
      </w:pPr>
      <w:r>
        <w:rPr>
          <w:sz w:val="20"/>
          <w:szCs w:val="20"/>
        </w:rPr>
        <w:t>202</w:t>
      </w:r>
      <w:r w:rsidR="00324026">
        <w:rPr>
          <w:sz w:val="20"/>
          <w:szCs w:val="20"/>
        </w:rPr>
        <w:t>4</w:t>
      </w:r>
      <w:r>
        <w:rPr>
          <w:sz w:val="20"/>
          <w:szCs w:val="20"/>
        </w:rPr>
        <w:t xml:space="preserve"> </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29ECD54" w14:textId="36C5A2FD" w:rsidR="006A3985" w:rsidRDefault="007B29E9" w:rsidP="006A3985">
      <w:pPr>
        <w:spacing w:after="0" w:line="240" w:lineRule="auto"/>
        <w:jc w:val="center"/>
        <w:rPr>
          <w:rFonts w:eastAsia="Calibri" w:cstheme="minorHAnsi"/>
          <w:b/>
          <w:color w:val="006600"/>
          <w:sz w:val="28"/>
          <w:lang w:val="es-PE" w:eastAsia="zh-CN"/>
        </w:rPr>
      </w:pPr>
      <w:r>
        <w:rPr>
          <w:rFonts w:eastAsia="Calibri" w:cstheme="minorHAnsi"/>
          <w:b/>
          <w:color w:val="006600"/>
          <w:sz w:val="28"/>
          <w:lang w:val="es-PE" w:eastAsia="zh-CN"/>
        </w:rPr>
        <w:t>EXPLORA PERÚ</w:t>
      </w:r>
    </w:p>
    <w:p w14:paraId="053161CE" w14:textId="6C207A17" w:rsidR="00BB3F37" w:rsidRDefault="007B29E9" w:rsidP="006A3985">
      <w:pPr>
        <w:spacing w:after="0" w:line="240" w:lineRule="auto"/>
        <w:jc w:val="center"/>
        <w:rPr>
          <w:rFonts w:cs="Calibri Light"/>
          <w:b/>
          <w:sz w:val="20"/>
          <w:szCs w:val="20"/>
        </w:rPr>
      </w:pPr>
      <w:r>
        <w:rPr>
          <w:rFonts w:cs="Calibri Light"/>
          <w:b/>
          <w:sz w:val="20"/>
          <w:szCs w:val="20"/>
        </w:rPr>
        <w:t>10</w:t>
      </w:r>
      <w:r w:rsidR="00BB3F37">
        <w:rPr>
          <w:rFonts w:cs="Calibri Light"/>
          <w:b/>
          <w:sz w:val="20"/>
          <w:szCs w:val="20"/>
        </w:rPr>
        <w:t xml:space="preserve"> DÍAS</w:t>
      </w:r>
    </w:p>
    <w:p w14:paraId="5281CA97" w14:textId="77777777" w:rsidR="00BB3F37" w:rsidRDefault="00BB3F37" w:rsidP="00BB3F37">
      <w:pPr>
        <w:spacing w:after="0" w:line="240" w:lineRule="auto"/>
        <w:jc w:val="center"/>
        <w:rPr>
          <w:b/>
          <w:i/>
          <w:color w:val="000000"/>
          <w:sz w:val="20"/>
          <w:szCs w:val="20"/>
        </w:rPr>
      </w:pPr>
    </w:p>
    <w:p w14:paraId="0D2A5394" w14:textId="325B5709" w:rsidR="00BB3F37" w:rsidRPr="00BB3F37" w:rsidRDefault="00BB3F37" w:rsidP="00BB3F37">
      <w:pPr>
        <w:spacing w:after="0" w:line="240" w:lineRule="auto"/>
        <w:rPr>
          <w:color w:val="0D0D0D"/>
          <w:sz w:val="20"/>
          <w:szCs w:val="20"/>
        </w:rPr>
      </w:pPr>
      <w:r>
        <w:rPr>
          <w:color w:val="0D0D0D"/>
          <w:sz w:val="20"/>
          <w:szCs w:val="20"/>
        </w:rPr>
        <w:t xml:space="preserve">                                                                                                      </w:t>
      </w:r>
    </w:p>
    <w:p w14:paraId="5B4071B0" w14:textId="49C2A38B" w:rsidR="00324026" w:rsidRDefault="008B598E" w:rsidP="00BB3F37">
      <w:pPr>
        <w:tabs>
          <w:tab w:val="left" w:pos="284"/>
          <w:tab w:val="left" w:pos="567"/>
        </w:tabs>
        <w:spacing w:after="0" w:line="240" w:lineRule="auto"/>
        <w:jc w:val="both"/>
        <w:rPr>
          <w:rFonts w:ascii="Calibri" w:hAnsi="Calibri" w:cs="Calibri"/>
          <w:b/>
          <w:bCs/>
          <w:color w:val="006600"/>
          <w:sz w:val="20"/>
          <w:szCs w:val="20"/>
        </w:rPr>
      </w:pPr>
      <w:r>
        <w:rPr>
          <w:rFonts w:ascii="Calibri" w:hAnsi="Calibri" w:cs="Calibri"/>
          <w:b/>
          <w:bCs/>
          <w:color w:val="006600"/>
          <w:sz w:val="20"/>
          <w:szCs w:val="20"/>
        </w:rPr>
        <w:t xml:space="preserve">VALIDEZ: </w:t>
      </w:r>
      <w:r w:rsidRPr="008B598E">
        <w:rPr>
          <w:rFonts w:ascii="Calibri" w:hAnsi="Calibri" w:cs="Calibri"/>
          <w:sz w:val="20"/>
          <w:szCs w:val="20"/>
        </w:rPr>
        <w:t>20 de diciembre de 2024</w:t>
      </w:r>
    </w:p>
    <w:p w14:paraId="2722BEC4" w14:textId="02C85A64" w:rsidR="00BB3F37" w:rsidRDefault="00BB3F37" w:rsidP="00BB3F37">
      <w:pPr>
        <w:tabs>
          <w:tab w:val="left" w:pos="284"/>
          <w:tab w:val="left" w:pos="567"/>
        </w:tabs>
        <w:spacing w:after="0" w:line="240" w:lineRule="auto"/>
        <w:jc w:val="both"/>
        <w:rPr>
          <w:rFonts w:cs="Times New Roman"/>
          <w:b/>
          <w:color w:val="006600"/>
          <w:sz w:val="20"/>
          <w:szCs w:val="20"/>
        </w:rPr>
      </w:pPr>
      <w:r>
        <w:rPr>
          <w:rFonts w:ascii="Calibri" w:hAnsi="Calibri" w:cs="Calibri"/>
          <w:b/>
          <w:bCs/>
          <w:color w:val="006600"/>
          <w:sz w:val="20"/>
          <w:szCs w:val="20"/>
        </w:rPr>
        <w:t xml:space="preserve">DÍAS DE OPERACIÓN: </w:t>
      </w:r>
      <w:r w:rsidR="007A5252">
        <w:rPr>
          <w:rFonts w:ascii="Calibri" w:hAnsi="Calibri" w:cs="Calibri"/>
          <w:bCs/>
          <w:sz w:val="20"/>
          <w:szCs w:val="20"/>
        </w:rPr>
        <w:t xml:space="preserve">diario </w:t>
      </w:r>
    </w:p>
    <w:p w14:paraId="7AFD2AF5" w14:textId="77777777" w:rsidR="00BB3F37" w:rsidRDefault="00BB3F37" w:rsidP="00BB3F37">
      <w:pPr>
        <w:tabs>
          <w:tab w:val="left" w:pos="284"/>
          <w:tab w:val="left" w:pos="567"/>
        </w:tabs>
        <w:spacing w:after="0" w:line="240" w:lineRule="auto"/>
        <w:jc w:val="both"/>
        <w:rPr>
          <w:rFonts w:cs="Times New Roman"/>
          <w:b/>
          <w:color w:val="006600"/>
          <w:sz w:val="20"/>
          <w:szCs w:val="20"/>
        </w:rPr>
      </w:pPr>
    </w:p>
    <w:p w14:paraId="5D65FD53" w14:textId="77777777" w:rsidR="00BB3F37" w:rsidRDefault="00BB3F37" w:rsidP="00BB3F37">
      <w:pPr>
        <w:tabs>
          <w:tab w:val="left" w:pos="284"/>
          <w:tab w:val="left" w:pos="567"/>
        </w:tabs>
        <w:spacing w:after="0" w:line="240" w:lineRule="auto"/>
        <w:jc w:val="both"/>
        <w:rPr>
          <w:rFonts w:cs="Times New Roman"/>
          <w:b/>
          <w:color w:val="006600"/>
          <w:sz w:val="20"/>
          <w:szCs w:val="20"/>
        </w:rPr>
      </w:pPr>
      <w:r>
        <w:rPr>
          <w:rFonts w:cs="Times New Roman"/>
          <w:b/>
          <w:color w:val="006600"/>
          <w:sz w:val="20"/>
          <w:szCs w:val="20"/>
        </w:rPr>
        <w:t>ITINERARIO:</w:t>
      </w:r>
    </w:p>
    <w:p w14:paraId="4708D6C4" w14:textId="77777777" w:rsidR="009F2451" w:rsidRPr="00121E95" w:rsidRDefault="009F2451" w:rsidP="009F2451">
      <w:pPr>
        <w:pStyle w:val="Sinespaciado"/>
        <w:jc w:val="both"/>
        <w:rPr>
          <w:rFonts w:asciiTheme="minorHAnsi" w:eastAsiaTheme="majorEastAsia" w:hAnsiTheme="minorHAnsi" w:cstheme="minorHAnsi"/>
          <w:b/>
          <w:i w:val="0"/>
          <w:iCs w:val="0"/>
          <w:color w:val="008000"/>
          <w:lang w:val="es-MX" w:bidi="ar-SA"/>
        </w:rPr>
      </w:pPr>
      <w:r w:rsidRPr="00121E95">
        <w:rPr>
          <w:rFonts w:asciiTheme="minorHAnsi" w:eastAsiaTheme="majorEastAsia" w:hAnsiTheme="minorHAnsi" w:cstheme="minorHAnsi"/>
          <w:b/>
          <w:i w:val="0"/>
          <w:iCs w:val="0"/>
          <w:color w:val="008000"/>
          <w:lang w:val="es-MX" w:bidi="ar-SA"/>
        </w:rPr>
        <w:t xml:space="preserve">DÍA 1 | LLEGADA A LIMA </w:t>
      </w:r>
    </w:p>
    <w:p w14:paraId="76ED676D"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A tu llegada al aeropuerto de Lima, un servicio de transporte te recogerá para trasladarte a tu hotel. La capital peruana es una metrópoli moderna y llena de historia, que actualmente atraviesa un emocionante proceso de cambios culturales y económicos.</w:t>
      </w:r>
    </w:p>
    <w:p w14:paraId="0CA5BF01" w14:textId="77777777" w:rsid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w:t>
      </w:r>
      <w:r w:rsidRPr="007B29E9">
        <w:rPr>
          <w:rFonts w:asciiTheme="minorHAnsi" w:eastAsiaTheme="majorEastAsia" w:hAnsiTheme="minorHAnsi" w:cstheme="minorHAnsi"/>
          <w:bCs/>
          <w:i w:val="0"/>
          <w:iCs w:val="0"/>
          <w:lang w:val="es-MX" w:bidi="ar-SA"/>
        </w:rPr>
        <w:tab/>
        <w:t>Noche en Lima en el hotel seleccionado.</w:t>
      </w:r>
    </w:p>
    <w:p w14:paraId="3B243640"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p>
    <w:p w14:paraId="4D9D4D53" w14:textId="77777777" w:rsidR="007B29E9" w:rsidRPr="007B29E9" w:rsidRDefault="007B29E9" w:rsidP="007B29E9">
      <w:pPr>
        <w:pStyle w:val="Sinespaciado"/>
        <w:jc w:val="both"/>
        <w:rPr>
          <w:rFonts w:asciiTheme="minorHAnsi" w:eastAsiaTheme="majorEastAsia" w:hAnsiTheme="minorHAnsi" w:cstheme="minorHAnsi"/>
          <w:b/>
          <w:i w:val="0"/>
          <w:iCs w:val="0"/>
          <w:color w:val="008000"/>
          <w:lang w:val="es-MX" w:bidi="ar-SA"/>
        </w:rPr>
      </w:pPr>
      <w:r w:rsidRPr="007B29E9">
        <w:rPr>
          <w:rFonts w:asciiTheme="minorHAnsi" w:eastAsiaTheme="majorEastAsia" w:hAnsiTheme="minorHAnsi" w:cstheme="minorHAnsi"/>
          <w:b/>
          <w:i w:val="0"/>
          <w:iCs w:val="0"/>
          <w:color w:val="008000"/>
          <w:lang w:val="es-MX" w:bidi="ar-SA"/>
        </w:rPr>
        <w:t>DÍA 2 | LIMA - MUSEO LARCO Y CITY TOUR</w:t>
      </w:r>
    </w:p>
    <w:p w14:paraId="26AC3954"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w:t>
      </w:r>
    </w:p>
    <w:p w14:paraId="38200CA1"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w:t>
      </w:r>
      <w:r w:rsidRPr="007B29E9">
        <w:rPr>
          <w:rFonts w:asciiTheme="minorHAnsi" w:eastAsiaTheme="majorEastAsia" w:hAnsiTheme="minorHAnsi" w:cstheme="minorHAnsi"/>
          <w:bCs/>
          <w:i w:val="0"/>
          <w:iCs w:val="0"/>
          <w:lang w:val="es-MX" w:bidi="ar-SA"/>
        </w:rPr>
        <w:tab/>
        <w:t xml:space="preserve">Noche en Lima en hotel seleccionado en régimen de alojamiento y desayuno. </w:t>
      </w:r>
    </w:p>
    <w:p w14:paraId="40915069" w14:textId="77777777" w:rsid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w:t>
      </w:r>
      <w:r w:rsidRPr="007B29E9">
        <w:rPr>
          <w:rFonts w:asciiTheme="minorHAnsi" w:eastAsiaTheme="majorEastAsia" w:hAnsiTheme="minorHAnsi" w:cstheme="minorHAnsi"/>
          <w:bCs/>
          <w:i w:val="0"/>
          <w:iCs w:val="0"/>
          <w:lang w:val="es-MX" w:bidi="ar-SA"/>
        </w:rPr>
        <w:tab/>
        <w:t>Tour opcional: Malecones de Barranco y Miraflores con experiencia gastronómica.</w:t>
      </w:r>
    </w:p>
    <w:p w14:paraId="38C8DF61"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p>
    <w:p w14:paraId="21C69068" w14:textId="77777777" w:rsidR="007B29E9" w:rsidRPr="007B29E9" w:rsidRDefault="007B29E9" w:rsidP="007B29E9">
      <w:pPr>
        <w:pStyle w:val="Sinespaciado"/>
        <w:jc w:val="both"/>
        <w:rPr>
          <w:rFonts w:asciiTheme="minorHAnsi" w:eastAsiaTheme="majorEastAsia" w:hAnsiTheme="minorHAnsi" w:cstheme="minorHAnsi"/>
          <w:b/>
          <w:i w:val="0"/>
          <w:iCs w:val="0"/>
          <w:color w:val="008000"/>
          <w:lang w:val="es-MX" w:bidi="ar-SA"/>
        </w:rPr>
      </w:pPr>
      <w:r w:rsidRPr="007B29E9">
        <w:rPr>
          <w:rFonts w:asciiTheme="minorHAnsi" w:eastAsiaTheme="majorEastAsia" w:hAnsiTheme="minorHAnsi" w:cstheme="minorHAnsi"/>
          <w:b/>
          <w:i w:val="0"/>
          <w:iCs w:val="0"/>
          <w:color w:val="008000"/>
          <w:lang w:val="es-MX" w:bidi="ar-SA"/>
        </w:rPr>
        <w:t xml:space="preserve">DÍA 3 | LIMA - AREQUIPA / CITY TOUR Y MONASTERIO DE SANTA CATALINA (90 min de vuelo) </w:t>
      </w:r>
    </w:p>
    <w:p w14:paraId="599EAB77"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Una movilidad te recogerá de tu hotel en Lima para trasladarte hasta el aeropuerto y abordar tu vuelo a Arequipa. Tras tu llegada a la Ciudad Blanca, serás trasladado a tu hotel. Tras tu registro, es momento de conocer la ciudad. Por la tarde, comienza tu recorrido en la plaza principal, llamada Plaza de Armas. Admira su elegante catedral basílica de estilo neo renacentista y el sensacional Monasterio de Santa Catalina, que durante siglos fue una ‘ciudad prohibida’ en el corazón de Arequipa, cerrada a las miradas indiscretas y a la influencia del mundo exterior. Fundado en el siglo XVI, el convento era un pueblo casi autosuficiente, formado por casas destinadas a las monjas y sus sirvientes, claustros, plazas y calles estrechas, cocinas y refectorios, entre otros. Las familias de las monjas pagaban grandes sumas de dinero para que sus hijas fueran admitidas, lo que aumentaba la riqueza y el prestigio del lugar. Hoy en día, pasear por sus coloridas callejuelas es retroceder en el tiempo y permite entender el Perú colonial. Continúa hasta llegar a la Iglesia de la Compañía, quizás la mayor obra maestra del barroco peruano, donde podrás analizar su fascinante fachada. La sacristía es especialmente bella, gracias a su cúpula y sus paredes cubiertas de murales que muestran la flora y la fauna tropicales. El seminario jesuita es muy conocido por su hermoso claustro principal. Por último, dirígete a los barrios de Yanahuara y Carmen Alto, donde podrás disfrutar de una magnífica vista del volcán Misti, que se eleva sobre la ciudad. Al finalizar es trasladado a su hotel en Arequipa.</w:t>
      </w:r>
    </w:p>
    <w:p w14:paraId="3724CB39"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 xml:space="preserve">*Código de vestimenta para las Iglesias: durante la visita, el uso de polos de manga corta, </w:t>
      </w:r>
      <w:proofErr w:type="spellStart"/>
      <w:r w:rsidRPr="007B29E9">
        <w:rPr>
          <w:rFonts w:asciiTheme="minorHAnsi" w:eastAsiaTheme="majorEastAsia" w:hAnsiTheme="minorHAnsi" w:cstheme="minorHAnsi"/>
          <w:bCs/>
          <w:i w:val="0"/>
          <w:iCs w:val="0"/>
          <w:lang w:val="es-MX" w:bidi="ar-SA"/>
        </w:rPr>
        <w:t>bividis</w:t>
      </w:r>
      <w:proofErr w:type="spellEnd"/>
      <w:r w:rsidRPr="007B29E9">
        <w:rPr>
          <w:rFonts w:asciiTheme="minorHAnsi" w:eastAsiaTheme="majorEastAsia" w:hAnsiTheme="minorHAnsi" w:cstheme="minorHAnsi"/>
          <w:bCs/>
          <w:i w:val="0"/>
          <w:iCs w:val="0"/>
          <w:lang w:val="es-MX" w:bidi="ar-SA"/>
        </w:rPr>
        <w:t>, shorts sobre las rodillas no están permitidas, caso contrario no podrá ingresar.</w:t>
      </w:r>
    </w:p>
    <w:p w14:paraId="19951F21"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w:t>
      </w:r>
      <w:r w:rsidRPr="007B29E9">
        <w:rPr>
          <w:rFonts w:asciiTheme="minorHAnsi" w:eastAsiaTheme="majorEastAsia" w:hAnsiTheme="minorHAnsi" w:cstheme="minorHAnsi"/>
          <w:bCs/>
          <w:i w:val="0"/>
          <w:iCs w:val="0"/>
          <w:lang w:val="es-MX" w:bidi="ar-SA"/>
        </w:rPr>
        <w:tab/>
        <w:t xml:space="preserve">Noche en Arequipa en hotel seleccionado en régimen de alojamiento y desayuno. </w:t>
      </w:r>
    </w:p>
    <w:p w14:paraId="08D7EB2A"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 xml:space="preserve">   </w:t>
      </w:r>
    </w:p>
    <w:p w14:paraId="5E656A3F" w14:textId="77777777" w:rsidR="007B29E9" w:rsidRPr="007B29E9" w:rsidRDefault="007B29E9" w:rsidP="007B29E9">
      <w:pPr>
        <w:pStyle w:val="Sinespaciado"/>
        <w:jc w:val="both"/>
        <w:rPr>
          <w:rFonts w:asciiTheme="minorHAnsi" w:eastAsiaTheme="majorEastAsia" w:hAnsiTheme="minorHAnsi" w:cstheme="minorHAnsi"/>
          <w:b/>
          <w:i w:val="0"/>
          <w:iCs w:val="0"/>
          <w:color w:val="008000"/>
          <w:lang w:val="es-MX" w:bidi="ar-SA"/>
        </w:rPr>
      </w:pPr>
      <w:r w:rsidRPr="007B29E9">
        <w:rPr>
          <w:rFonts w:asciiTheme="minorHAnsi" w:eastAsiaTheme="majorEastAsia" w:hAnsiTheme="minorHAnsi" w:cstheme="minorHAnsi"/>
          <w:b/>
          <w:i w:val="0"/>
          <w:iCs w:val="0"/>
          <w:color w:val="008000"/>
          <w:lang w:val="es-MX" w:bidi="ar-SA"/>
        </w:rPr>
        <w:t>DÍA 4 | AREQUIPA - CAÑÓN DEL COLCA</w:t>
      </w:r>
    </w:p>
    <w:p w14:paraId="73A9D15E"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 xml:space="preserve">Deja Arequipa rumbo al Valle del Colca pasando primero por el distrito de Yura. Yura se caracteriza por contar con una serie de impresionantes accidentes geográficos, como barrancos, cordilleras y cañones. Continúa a través de la Reserva de Pampas Cañahuas, una extensa planicie poblada por vicuñas, uno de los cuatro camélidos andinos autóctonos que se encuentran en Perú. Cruzarás las pampas de </w:t>
      </w:r>
      <w:proofErr w:type="spellStart"/>
      <w:r w:rsidRPr="007B29E9">
        <w:rPr>
          <w:rFonts w:asciiTheme="minorHAnsi" w:eastAsiaTheme="majorEastAsia" w:hAnsiTheme="minorHAnsi" w:cstheme="minorHAnsi"/>
          <w:bCs/>
          <w:i w:val="0"/>
          <w:iCs w:val="0"/>
          <w:lang w:val="es-MX" w:bidi="ar-SA"/>
        </w:rPr>
        <w:t>Viscachani</w:t>
      </w:r>
      <w:proofErr w:type="spellEnd"/>
      <w:r w:rsidRPr="007B29E9">
        <w:rPr>
          <w:rFonts w:asciiTheme="minorHAnsi" w:eastAsiaTheme="majorEastAsia" w:hAnsiTheme="minorHAnsi" w:cstheme="minorHAnsi"/>
          <w:bCs/>
          <w:i w:val="0"/>
          <w:iCs w:val="0"/>
          <w:lang w:val="es-MX" w:bidi="ar-SA"/>
        </w:rPr>
        <w:t xml:space="preserve"> y </w:t>
      </w:r>
      <w:proofErr w:type="spellStart"/>
      <w:r w:rsidRPr="007B29E9">
        <w:rPr>
          <w:rFonts w:asciiTheme="minorHAnsi" w:eastAsiaTheme="majorEastAsia" w:hAnsiTheme="minorHAnsi" w:cstheme="minorHAnsi"/>
          <w:bCs/>
          <w:i w:val="0"/>
          <w:iCs w:val="0"/>
          <w:lang w:val="es-MX" w:bidi="ar-SA"/>
        </w:rPr>
        <w:t>Toccra</w:t>
      </w:r>
      <w:proofErr w:type="spellEnd"/>
      <w:r w:rsidRPr="007B29E9">
        <w:rPr>
          <w:rFonts w:asciiTheme="minorHAnsi" w:eastAsiaTheme="majorEastAsia" w:hAnsiTheme="minorHAnsi" w:cstheme="minorHAnsi"/>
          <w:bCs/>
          <w:i w:val="0"/>
          <w:iCs w:val="0"/>
          <w:lang w:val="es-MX" w:bidi="ar-SA"/>
        </w:rPr>
        <w:t xml:space="preserve">, bordeando el cráter del volcán Chucura para llegar al mirador de Los Andes en </w:t>
      </w:r>
      <w:proofErr w:type="spellStart"/>
      <w:r w:rsidRPr="007B29E9">
        <w:rPr>
          <w:rFonts w:asciiTheme="minorHAnsi" w:eastAsiaTheme="majorEastAsia" w:hAnsiTheme="minorHAnsi" w:cstheme="minorHAnsi"/>
          <w:bCs/>
          <w:i w:val="0"/>
          <w:iCs w:val="0"/>
          <w:lang w:val="es-MX" w:bidi="ar-SA"/>
        </w:rPr>
        <w:t>Patapampa</w:t>
      </w:r>
      <w:proofErr w:type="spellEnd"/>
      <w:r w:rsidRPr="007B29E9">
        <w:rPr>
          <w:rFonts w:asciiTheme="minorHAnsi" w:eastAsiaTheme="majorEastAsia" w:hAnsiTheme="minorHAnsi" w:cstheme="minorHAnsi"/>
          <w:bCs/>
          <w:i w:val="0"/>
          <w:iCs w:val="0"/>
          <w:lang w:val="es-MX" w:bidi="ar-SA"/>
        </w:rPr>
        <w:t xml:space="preserve">, que se encuentra a 4,910 metros sobre el nivel del mar. Desde aquí se pueden observar los diferentes volcanes que rodean Arequipa. El </w:t>
      </w:r>
      <w:r w:rsidRPr="007B29E9">
        <w:rPr>
          <w:rFonts w:asciiTheme="minorHAnsi" w:eastAsiaTheme="majorEastAsia" w:hAnsiTheme="minorHAnsi" w:cstheme="minorHAnsi"/>
          <w:bCs/>
          <w:i w:val="0"/>
          <w:iCs w:val="0"/>
          <w:lang w:val="es-MX" w:bidi="ar-SA"/>
        </w:rPr>
        <w:lastRenderedPageBreak/>
        <w:t>almuerzo se realizará en el pintoresco pueblo de Chivay, seguido de un traslado a tu hotel seleccionado en el Valle del Colca para disfrutar del resto de la tarde libre.</w:t>
      </w:r>
    </w:p>
    <w:p w14:paraId="54D20539" w14:textId="77777777" w:rsid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w:t>
      </w:r>
      <w:r w:rsidRPr="007B29E9">
        <w:rPr>
          <w:rFonts w:asciiTheme="minorHAnsi" w:eastAsiaTheme="majorEastAsia" w:hAnsiTheme="minorHAnsi" w:cstheme="minorHAnsi"/>
          <w:bCs/>
          <w:i w:val="0"/>
          <w:iCs w:val="0"/>
          <w:lang w:val="es-MX" w:bidi="ar-SA"/>
        </w:rPr>
        <w:tab/>
        <w:t>Noche en Colca en hotel seleccionado en régimen de alojamiento y desayuno. Almuerzo incluido.</w:t>
      </w:r>
    </w:p>
    <w:p w14:paraId="453A7F87"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p>
    <w:p w14:paraId="181F4223" w14:textId="77777777" w:rsidR="007B29E9" w:rsidRPr="007B29E9" w:rsidRDefault="007B29E9" w:rsidP="007B29E9">
      <w:pPr>
        <w:pStyle w:val="Sinespaciado"/>
        <w:jc w:val="both"/>
        <w:rPr>
          <w:rFonts w:asciiTheme="minorHAnsi" w:eastAsiaTheme="majorEastAsia" w:hAnsiTheme="minorHAnsi" w:cstheme="minorHAnsi"/>
          <w:b/>
          <w:i w:val="0"/>
          <w:iCs w:val="0"/>
          <w:color w:val="008000"/>
          <w:lang w:val="es-MX" w:bidi="ar-SA"/>
        </w:rPr>
      </w:pPr>
      <w:r w:rsidRPr="007B29E9">
        <w:rPr>
          <w:rFonts w:asciiTheme="minorHAnsi" w:eastAsiaTheme="majorEastAsia" w:hAnsiTheme="minorHAnsi" w:cstheme="minorHAnsi"/>
          <w:b/>
          <w:i w:val="0"/>
          <w:iCs w:val="0"/>
          <w:color w:val="008000"/>
          <w:lang w:val="es-MX" w:bidi="ar-SA"/>
        </w:rPr>
        <w:t xml:space="preserve">DÍA 5 | CAÑÓN DEL COLCA - PUNO (255 </w:t>
      </w:r>
      <w:proofErr w:type="spellStart"/>
      <w:r w:rsidRPr="007B29E9">
        <w:rPr>
          <w:rFonts w:asciiTheme="minorHAnsi" w:eastAsiaTheme="majorEastAsia" w:hAnsiTheme="minorHAnsi" w:cstheme="minorHAnsi"/>
          <w:b/>
          <w:i w:val="0"/>
          <w:iCs w:val="0"/>
          <w:color w:val="008000"/>
          <w:lang w:val="es-MX" w:bidi="ar-SA"/>
        </w:rPr>
        <w:t>kms</w:t>
      </w:r>
      <w:proofErr w:type="spellEnd"/>
      <w:r w:rsidRPr="007B29E9">
        <w:rPr>
          <w:rFonts w:asciiTheme="minorHAnsi" w:eastAsiaTheme="majorEastAsia" w:hAnsiTheme="minorHAnsi" w:cstheme="minorHAnsi"/>
          <w:b/>
          <w:i w:val="0"/>
          <w:iCs w:val="0"/>
          <w:color w:val="008000"/>
          <w:lang w:val="es-MX" w:bidi="ar-SA"/>
        </w:rPr>
        <w:t xml:space="preserve"> - 4.2horas)</w:t>
      </w:r>
    </w:p>
    <w:p w14:paraId="0238F7CF"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 xml:space="preserve">Prepárate para un día para recordar con un viaje impresionante al mirador Cruz del Cóndor. Respira hondo y aprecia la inmensidad del Valle del Colca, uno de los cañones más profundos del mundo, con una altura máxima superior a 4,160 metros, el doble que el Gran Cañón. La emoción que sentirás con esta experiencia aumentará al observar el espectáculo natural de los inmensos cóndores sobre el cañón. Déjate sorprender mientras contemplas el sobrevuelo de estas elegantes aves rapaces, patrullando con disciplina militar. Desciende al fondo del valle para descubrir algunos de los pueblos rurales situados a orillas del río Colca, como </w:t>
      </w:r>
      <w:proofErr w:type="spellStart"/>
      <w:r w:rsidRPr="007B29E9">
        <w:rPr>
          <w:rFonts w:asciiTheme="minorHAnsi" w:eastAsiaTheme="majorEastAsia" w:hAnsiTheme="minorHAnsi" w:cstheme="minorHAnsi"/>
          <w:bCs/>
          <w:i w:val="0"/>
          <w:iCs w:val="0"/>
          <w:lang w:val="es-MX" w:bidi="ar-SA"/>
        </w:rPr>
        <w:t>Pinchollo</w:t>
      </w:r>
      <w:proofErr w:type="spellEnd"/>
      <w:r w:rsidRPr="007B29E9">
        <w:rPr>
          <w:rFonts w:asciiTheme="minorHAnsi" w:eastAsiaTheme="majorEastAsia" w:hAnsiTheme="minorHAnsi" w:cstheme="minorHAnsi"/>
          <w:bCs/>
          <w:i w:val="0"/>
          <w:iCs w:val="0"/>
          <w:lang w:val="es-MX" w:bidi="ar-SA"/>
        </w:rPr>
        <w:t xml:space="preserve">, Maca, </w:t>
      </w:r>
      <w:proofErr w:type="spellStart"/>
      <w:r w:rsidRPr="007B29E9">
        <w:rPr>
          <w:rFonts w:asciiTheme="minorHAnsi" w:eastAsiaTheme="majorEastAsia" w:hAnsiTheme="minorHAnsi" w:cstheme="minorHAnsi"/>
          <w:bCs/>
          <w:i w:val="0"/>
          <w:iCs w:val="0"/>
          <w:lang w:val="es-MX" w:bidi="ar-SA"/>
        </w:rPr>
        <w:t>Achoma</w:t>
      </w:r>
      <w:proofErr w:type="spellEnd"/>
      <w:r w:rsidRPr="007B29E9">
        <w:rPr>
          <w:rFonts w:asciiTheme="minorHAnsi" w:eastAsiaTheme="majorEastAsia" w:hAnsiTheme="minorHAnsi" w:cstheme="minorHAnsi"/>
          <w:bCs/>
          <w:i w:val="0"/>
          <w:iCs w:val="0"/>
          <w:lang w:val="es-MX" w:bidi="ar-SA"/>
        </w:rPr>
        <w:t xml:space="preserve"> y Yanque. También puedes hacer una parada en los miradores de </w:t>
      </w:r>
      <w:proofErr w:type="spellStart"/>
      <w:r w:rsidRPr="007B29E9">
        <w:rPr>
          <w:rFonts w:asciiTheme="minorHAnsi" w:eastAsiaTheme="majorEastAsia" w:hAnsiTheme="minorHAnsi" w:cstheme="minorHAnsi"/>
          <w:bCs/>
          <w:i w:val="0"/>
          <w:iCs w:val="0"/>
          <w:lang w:val="es-MX" w:bidi="ar-SA"/>
        </w:rPr>
        <w:t>Antahuilque</w:t>
      </w:r>
      <w:proofErr w:type="spellEnd"/>
      <w:r w:rsidRPr="007B29E9">
        <w:rPr>
          <w:rFonts w:asciiTheme="minorHAnsi" w:eastAsiaTheme="majorEastAsia" w:hAnsiTheme="minorHAnsi" w:cstheme="minorHAnsi"/>
          <w:bCs/>
          <w:i w:val="0"/>
          <w:iCs w:val="0"/>
          <w:lang w:val="es-MX" w:bidi="ar-SA"/>
        </w:rPr>
        <w:t xml:space="preserve"> y </w:t>
      </w:r>
      <w:proofErr w:type="spellStart"/>
      <w:r w:rsidRPr="007B29E9">
        <w:rPr>
          <w:rFonts w:asciiTheme="minorHAnsi" w:eastAsiaTheme="majorEastAsia" w:hAnsiTheme="minorHAnsi" w:cstheme="minorHAnsi"/>
          <w:bCs/>
          <w:i w:val="0"/>
          <w:iCs w:val="0"/>
          <w:lang w:val="es-MX" w:bidi="ar-SA"/>
        </w:rPr>
        <w:t>Choquetico</w:t>
      </w:r>
      <w:proofErr w:type="spellEnd"/>
      <w:r w:rsidRPr="007B29E9">
        <w:rPr>
          <w:rFonts w:asciiTheme="minorHAnsi" w:eastAsiaTheme="majorEastAsia" w:hAnsiTheme="minorHAnsi" w:cstheme="minorHAnsi"/>
          <w:bCs/>
          <w:i w:val="0"/>
          <w:iCs w:val="0"/>
          <w:lang w:val="es-MX" w:bidi="ar-SA"/>
        </w:rPr>
        <w:t xml:space="preserve"> para admirar las majestuosas vistas del valle. De camino de regreso a Chivay, tomarás el desvío a </w:t>
      </w:r>
      <w:proofErr w:type="spellStart"/>
      <w:r w:rsidRPr="007B29E9">
        <w:rPr>
          <w:rFonts w:asciiTheme="minorHAnsi" w:eastAsiaTheme="majorEastAsia" w:hAnsiTheme="minorHAnsi" w:cstheme="minorHAnsi"/>
          <w:bCs/>
          <w:i w:val="0"/>
          <w:iCs w:val="0"/>
          <w:lang w:val="es-MX" w:bidi="ar-SA"/>
        </w:rPr>
        <w:t>Patahuasi</w:t>
      </w:r>
      <w:proofErr w:type="spellEnd"/>
      <w:r w:rsidRPr="007B29E9">
        <w:rPr>
          <w:rFonts w:asciiTheme="minorHAnsi" w:eastAsiaTheme="majorEastAsia" w:hAnsiTheme="minorHAnsi" w:cstheme="minorHAnsi"/>
          <w:bCs/>
          <w:i w:val="0"/>
          <w:iCs w:val="0"/>
          <w:lang w:val="es-MX" w:bidi="ar-SA"/>
        </w:rPr>
        <w:t xml:space="preserve"> rumbo a Puno. Los paisajes te encantarán, con su combinación de llanuras altas, formaciones rocosas inusuales y lagunas pobladas por grullas que baten sus alas sobre el agua. Tras seis horas de viaje, llegarás a tu destino y serás trasladado a tu hotel.</w:t>
      </w:r>
    </w:p>
    <w:p w14:paraId="5E87716D" w14:textId="77777777" w:rsid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w:t>
      </w:r>
      <w:r w:rsidRPr="007B29E9">
        <w:rPr>
          <w:rFonts w:asciiTheme="minorHAnsi" w:eastAsiaTheme="majorEastAsia" w:hAnsiTheme="minorHAnsi" w:cstheme="minorHAnsi"/>
          <w:bCs/>
          <w:i w:val="0"/>
          <w:iCs w:val="0"/>
          <w:lang w:val="es-MX" w:bidi="ar-SA"/>
        </w:rPr>
        <w:tab/>
        <w:t>Noche en Puno en hotel seleccionado en régimen de alojamiento y desayuno. Almuerzo incluido.</w:t>
      </w:r>
    </w:p>
    <w:p w14:paraId="2B31E6E5"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p>
    <w:p w14:paraId="0D174968" w14:textId="77777777" w:rsidR="007B29E9" w:rsidRPr="007B29E9" w:rsidRDefault="007B29E9" w:rsidP="007B29E9">
      <w:pPr>
        <w:pStyle w:val="Sinespaciado"/>
        <w:jc w:val="both"/>
        <w:rPr>
          <w:rFonts w:asciiTheme="minorHAnsi" w:eastAsiaTheme="majorEastAsia" w:hAnsiTheme="minorHAnsi" w:cstheme="minorHAnsi"/>
          <w:b/>
          <w:i w:val="0"/>
          <w:iCs w:val="0"/>
          <w:color w:val="008000"/>
          <w:lang w:val="es-MX" w:bidi="ar-SA"/>
        </w:rPr>
      </w:pPr>
      <w:r w:rsidRPr="007B29E9">
        <w:rPr>
          <w:rFonts w:asciiTheme="minorHAnsi" w:eastAsiaTheme="majorEastAsia" w:hAnsiTheme="minorHAnsi" w:cstheme="minorHAnsi"/>
          <w:b/>
          <w:i w:val="0"/>
          <w:iCs w:val="0"/>
          <w:color w:val="008000"/>
          <w:lang w:val="es-MX" w:bidi="ar-SA"/>
        </w:rPr>
        <w:t>DÍA 6 | PUNO - LAGO TITICACA, ISLAS DE UROS &amp; TAQUILE</w:t>
      </w:r>
    </w:p>
    <w:p w14:paraId="5167C6FD"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Un vehículo te traslada hasta el puerto de Puno, donde un bote te espera para llevarte a las hermosas islas de Uros. Los Uros son una antigua sociedad que puebla una serie de islas artificiales construidas sobre una base de cañas de totora tejidas que crecen en el propio lago. En la parte superior, los habitantes construyen sus casas, también hechas de juncos; por eso cocinan al aire libre para evitar posibles incendios. Después de una fantástica excursión de hora y media, continúa tu viaje a la isla de Taquile, un bonito pedazo de cielo que otrora perteneció al Imperio inca. Todavía se pueden apreciar vestigios de esta cultura en sus estructuras. Una vez allí, habrá una sesión informativa sobre la isla y presenciarás una actividad cultural. Tras un delicioso almuerzo, comenzarás tu regreso a Puno.</w:t>
      </w:r>
    </w:p>
    <w:p w14:paraId="1549B832"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w:t>
      </w:r>
      <w:r w:rsidRPr="007B29E9">
        <w:rPr>
          <w:rFonts w:asciiTheme="minorHAnsi" w:eastAsiaTheme="majorEastAsia" w:hAnsiTheme="minorHAnsi" w:cstheme="minorHAnsi"/>
          <w:bCs/>
          <w:i w:val="0"/>
          <w:iCs w:val="0"/>
          <w:lang w:val="es-MX" w:bidi="ar-SA"/>
        </w:rPr>
        <w:tab/>
        <w:t xml:space="preserve">Noche en Puno en hotel seleccionado en régimen de alojamiento y desayuno. Almuerzo incluido. </w:t>
      </w:r>
    </w:p>
    <w:p w14:paraId="482C194D"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w:t>
      </w:r>
      <w:r w:rsidRPr="007B29E9">
        <w:rPr>
          <w:rFonts w:asciiTheme="minorHAnsi" w:eastAsiaTheme="majorEastAsia" w:hAnsiTheme="minorHAnsi" w:cstheme="minorHAnsi"/>
          <w:bCs/>
          <w:i w:val="0"/>
          <w:iCs w:val="0"/>
          <w:lang w:val="es-MX" w:bidi="ar-SA"/>
        </w:rPr>
        <w:tab/>
        <w:t xml:space="preserve">Tour opcional: Tour compartido de </w:t>
      </w:r>
      <w:proofErr w:type="spellStart"/>
      <w:r w:rsidRPr="007B29E9">
        <w:rPr>
          <w:rFonts w:asciiTheme="minorHAnsi" w:eastAsiaTheme="majorEastAsia" w:hAnsiTheme="minorHAnsi" w:cstheme="minorHAnsi"/>
          <w:bCs/>
          <w:i w:val="0"/>
          <w:iCs w:val="0"/>
          <w:lang w:val="es-MX" w:bidi="ar-SA"/>
        </w:rPr>
        <w:t>Kayaking</w:t>
      </w:r>
      <w:proofErr w:type="spellEnd"/>
    </w:p>
    <w:p w14:paraId="5ED36F38"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p>
    <w:p w14:paraId="7A0B062E" w14:textId="3473B00A" w:rsidR="007B29E9" w:rsidRPr="007B29E9" w:rsidRDefault="007B29E9" w:rsidP="007B29E9">
      <w:pPr>
        <w:pStyle w:val="Sinespaciado"/>
        <w:jc w:val="both"/>
        <w:rPr>
          <w:rFonts w:asciiTheme="minorHAnsi" w:eastAsiaTheme="majorEastAsia" w:hAnsiTheme="minorHAnsi" w:cstheme="minorHAnsi"/>
          <w:b/>
          <w:i w:val="0"/>
          <w:iCs w:val="0"/>
          <w:color w:val="008000"/>
          <w:lang w:val="es-MX" w:bidi="ar-SA"/>
        </w:rPr>
      </w:pPr>
      <w:r w:rsidRPr="007B29E9">
        <w:rPr>
          <w:rFonts w:asciiTheme="minorHAnsi" w:eastAsiaTheme="majorEastAsia" w:hAnsiTheme="minorHAnsi" w:cstheme="minorHAnsi"/>
          <w:b/>
          <w:i w:val="0"/>
          <w:iCs w:val="0"/>
          <w:color w:val="008000"/>
          <w:lang w:val="es-MX" w:bidi="ar-SA"/>
        </w:rPr>
        <w:t xml:space="preserve">   DÍA 7 | PUNO - CUSCO (357 </w:t>
      </w:r>
      <w:proofErr w:type="spellStart"/>
      <w:r w:rsidRPr="007B29E9">
        <w:rPr>
          <w:rFonts w:asciiTheme="minorHAnsi" w:eastAsiaTheme="majorEastAsia" w:hAnsiTheme="minorHAnsi" w:cstheme="minorHAnsi"/>
          <w:b/>
          <w:i w:val="0"/>
          <w:iCs w:val="0"/>
          <w:color w:val="008000"/>
          <w:lang w:val="es-MX" w:bidi="ar-SA"/>
        </w:rPr>
        <w:t>kms</w:t>
      </w:r>
      <w:proofErr w:type="spellEnd"/>
      <w:r w:rsidRPr="007B29E9">
        <w:rPr>
          <w:rFonts w:asciiTheme="minorHAnsi" w:eastAsiaTheme="majorEastAsia" w:hAnsiTheme="minorHAnsi" w:cstheme="minorHAnsi"/>
          <w:b/>
          <w:i w:val="0"/>
          <w:iCs w:val="0"/>
          <w:color w:val="008000"/>
          <w:lang w:val="es-MX" w:bidi="ar-SA"/>
        </w:rPr>
        <w:t xml:space="preserve"> – 10 horas)</w:t>
      </w:r>
    </w:p>
    <w:p w14:paraId="13F8FDC9"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 xml:space="preserve">Prepárate para tu viaje hacia el corazón del Imperio inca. Recárgate de energía antes de ser transportado hasta la estación de buses y abordar el que te llevará a Cusco. Recorre la ruta a través de asombrosos paisajes de la meseta montañosa, con aldeas y animales autóctonos alrededor. Toma un descanso en el sitio arqueológico de Pucará, que data de 200 </w:t>
      </w:r>
      <w:proofErr w:type="spellStart"/>
      <w:r w:rsidRPr="007B29E9">
        <w:rPr>
          <w:rFonts w:asciiTheme="minorHAnsi" w:eastAsiaTheme="majorEastAsia" w:hAnsiTheme="minorHAnsi" w:cstheme="minorHAnsi"/>
          <w:bCs/>
          <w:i w:val="0"/>
          <w:iCs w:val="0"/>
          <w:lang w:val="es-MX" w:bidi="ar-SA"/>
        </w:rPr>
        <w:t>aC</w:t>
      </w:r>
      <w:proofErr w:type="spellEnd"/>
      <w:r w:rsidRPr="007B29E9">
        <w:rPr>
          <w:rFonts w:asciiTheme="minorHAnsi" w:eastAsiaTheme="majorEastAsia" w:hAnsiTheme="minorHAnsi" w:cstheme="minorHAnsi"/>
          <w:bCs/>
          <w:i w:val="0"/>
          <w:iCs w:val="0"/>
          <w:lang w:val="es-MX" w:bidi="ar-SA"/>
        </w:rPr>
        <w:t xml:space="preserve">. a 300 </w:t>
      </w:r>
      <w:proofErr w:type="spellStart"/>
      <w:r w:rsidRPr="007B29E9">
        <w:rPr>
          <w:rFonts w:asciiTheme="minorHAnsi" w:eastAsiaTheme="majorEastAsia" w:hAnsiTheme="minorHAnsi" w:cstheme="minorHAnsi"/>
          <w:bCs/>
          <w:i w:val="0"/>
          <w:iCs w:val="0"/>
          <w:lang w:val="es-MX" w:bidi="ar-SA"/>
        </w:rPr>
        <w:t>dC</w:t>
      </w:r>
      <w:proofErr w:type="spellEnd"/>
      <w:r w:rsidRPr="007B29E9">
        <w:rPr>
          <w:rFonts w:asciiTheme="minorHAnsi" w:eastAsiaTheme="majorEastAsia" w:hAnsiTheme="minorHAnsi" w:cstheme="minorHAnsi"/>
          <w:bCs/>
          <w:i w:val="0"/>
          <w:iCs w:val="0"/>
          <w:lang w:val="es-MX" w:bidi="ar-SA"/>
        </w:rPr>
        <w:t xml:space="preserve">. Haz una breve parada en La Raya, el punto más alto entre Puno y Cuzco situado a más de 4,313 metros sobre el nivel del mar, antes de almorzar en Sicuani. Luego visitarás </w:t>
      </w:r>
      <w:proofErr w:type="spellStart"/>
      <w:r w:rsidRPr="007B29E9">
        <w:rPr>
          <w:rFonts w:asciiTheme="minorHAnsi" w:eastAsiaTheme="majorEastAsia" w:hAnsiTheme="minorHAnsi" w:cstheme="minorHAnsi"/>
          <w:bCs/>
          <w:i w:val="0"/>
          <w:iCs w:val="0"/>
          <w:lang w:val="es-MX" w:bidi="ar-SA"/>
        </w:rPr>
        <w:t>Racchi</w:t>
      </w:r>
      <w:proofErr w:type="spellEnd"/>
      <w:r w:rsidRPr="007B29E9">
        <w:rPr>
          <w:rFonts w:asciiTheme="minorHAnsi" w:eastAsiaTheme="majorEastAsia" w:hAnsiTheme="minorHAnsi" w:cstheme="minorHAnsi"/>
          <w:bCs/>
          <w:i w:val="0"/>
          <w:iCs w:val="0"/>
          <w:lang w:val="es-MX" w:bidi="ar-SA"/>
        </w:rPr>
        <w:t xml:space="preserve">, donde se encuentra el templo a </w:t>
      </w:r>
      <w:proofErr w:type="spellStart"/>
      <w:r w:rsidRPr="007B29E9">
        <w:rPr>
          <w:rFonts w:asciiTheme="minorHAnsi" w:eastAsiaTheme="majorEastAsia" w:hAnsiTheme="minorHAnsi" w:cstheme="minorHAnsi"/>
          <w:bCs/>
          <w:i w:val="0"/>
          <w:iCs w:val="0"/>
          <w:lang w:val="es-MX" w:bidi="ar-SA"/>
        </w:rPr>
        <w:t>Wiracocha</w:t>
      </w:r>
      <w:proofErr w:type="spellEnd"/>
      <w:r w:rsidRPr="007B29E9">
        <w:rPr>
          <w:rFonts w:asciiTheme="minorHAnsi" w:eastAsiaTheme="majorEastAsia" w:hAnsiTheme="minorHAnsi" w:cstheme="minorHAnsi"/>
          <w:bCs/>
          <w:i w:val="0"/>
          <w:iCs w:val="0"/>
          <w:lang w:val="es-MX" w:bidi="ar-SA"/>
        </w:rPr>
        <w:t>, una sorprendente construcción rectangular de 30 metros de ancho por 20 de alto. Previa llegada a Cusco, harás una parada más en el pueblo de Andahuaylillas para conocer su principal atractivo: su iglesia apodada la “Capilla Sixtina de América” por las impresionantes obras de arte encontradas en su interior. Ya en la Ciudad Imperial, un servicio de transporte te recogerá de la estación de buses y te dejará en tu hotel.</w:t>
      </w:r>
    </w:p>
    <w:p w14:paraId="522CD139" w14:textId="77777777" w:rsid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w:t>
      </w:r>
      <w:r w:rsidRPr="007B29E9">
        <w:rPr>
          <w:rFonts w:asciiTheme="minorHAnsi" w:eastAsiaTheme="majorEastAsia" w:hAnsiTheme="minorHAnsi" w:cstheme="minorHAnsi"/>
          <w:bCs/>
          <w:i w:val="0"/>
          <w:iCs w:val="0"/>
          <w:lang w:val="es-MX" w:bidi="ar-SA"/>
        </w:rPr>
        <w:tab/>
        <w:t>Noche en Cusco en hotel seleccionado en régimen de alojamiento y desayuno. Almuerzo incluido.</w:t>
      </w:r>
    </w:p>
    <w:p w14:paraId="78421946"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p>
    <w:p w14:paraId="1C63634E" w14:textId="77777777" w:rsidR="007B29E9" w:rsidRPr="007B29E9" w:rsidRDefault="007B29E9" w:rsidP="007B29E9">
      <w:pPr>
        <w:pStyle w:val="Sinespaciado"/>
        <w:jc w:val="both"/>
        <w:rPr>
          <w:rFonts w:asciiTheme="minorHAnsi" w:eastAsiaTheme="majorEastAsia" w:hAnsiTheme="minorHAnsi" w:cstheme="minorHAnsi"/>
          <w:b/>
          <w:i w:val="0"/>
          <w:iCs w:val="0"/>
          <w:color w:val="008000"/>
          <w:lang w:val="es-MX" w:bidi="ar-SA"/>
        </w:rPr>
      </w:pPr>
      <w:r w:rsidRPr="007B29E9">
        <w:rPr>
          <w:rFonts w:asciiTheme="minorHAnsi" w:eastAsiaTheme="majorEastAsia" w:hAnsiTheme="minorHAnsi" w:cstheme="minorHAnsi"/>
          <w:b/>
          <w:i w:val="0"/>
          <w:iCs w:val="0"/>
          <w:color w:val="008000"/>
          <w:lang w:val="es-MX" w:bidi="ar-SA"/>
        </w:rPr>
        <w:t>DÍA 8 | CUSCO - CITY TOUR Y SITIOS ARQUEOLÓGICOS CERCANOS</w:t>
      </w:r>
    </w:p>
    <w:p w14:paraId="2BE57AE2"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 xml:space="preserve">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Pr="007B29E9">
        <w:rPr>
          <w:rFonts w:asciiTheme="minorHAnsi" w:eastAsiaTheme="majorEastAsia" w:hAnsiTheme="minorHAnsi" w:cstheme="minorHAnsi"/>
          <w:bCs/>
          <w:i w:val="0"/>
          <w:iCs w:val="0"/>
          <w:lang w:val="es-MX" w:bidi="ar-SA"/>
        </w:rPr>
        <w:t>Qenqo</w:t>
      </w:r>
      <w:proofErr w:type="spellEnd"/>
      <w:r w:rsidRPr="007B29E9">
        <w:rPr>
          <w:rFonts w:asciiTheme="minorHAnsi" w:eastAsiaTheme="majorEastAsia" w:hAnsiTheme="minorHAnsi" w:cstheme="minorHAnsi"/>
          <w:bCs/>
          <w:i w:val="0"/>
          <w:iCs w:val="0"/>
          <w:lang w:val="es-MX" w:bidi="ar-SA"/>
        </w:rPr>
        <w:t xml:space="preserve">, un complejo arqueológico de uso religioso donde se cree que los incas practicaban rituales relacionados con la agricultura. Tu recorrido termina en </w:t>
      </w:r>
      <w:proofErr w:type="spellStart"/>
      <w:r w:rsidRPr="007B29E9">
        <w:rPr>
          <w:rFonts w:asciiTheme="minorHAnsi" w:eastAsiaTheme="majorEastAsia" w:hAnsiTheme="minorHAnsi" w:cstheme="minorHAnsi"/>
          <w:bCs/>
          <w:i w:val="0"/>
          <w:iCs w:val="0"/>
          <w:lang w:val="es-MX" w:bidi="ar-SA"/>
        </w:rPr>
        <w:t>Puca</w:t>
      </w:r>
      <w:proofErr w:type="spellEnd"/>
      <w:r w:rsidRPr="007B29E9">
        <w:rPr>
          <w:rFonts w:asciiTheme="minorHAnsi" w:eastAsiaTheme="majorEastAsia" w:hAnsiTheme="minorHAnsi" w:cstheme="minorHAnsi"/>
          <w:bCs/>
          <w:i w:val="0"/>
          <w:iCs w:val="0"/>
          <w:lang w:val="es-MX" w:bidi="ar-SA"/>
        </w:rPr>
        <w:t xml:space="preserve"> Pucará,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p>
    <w:p w14:paraId="1DA7F7E3"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w:t>
      </w:r>
      <w:r w:rsidRPr="007B29E9">
        <w:rPr>
          <w:rFonts w:asciiTheme="minorHAnsi" w:eastAsiaTheme="majorEastAsia" w:hAnsiTheme="minorHAnsi" w:cstheme="minorHAnsi"/>
          <w:bCs/>
          <w:i w:val="0"/>
          <w:iCs w:val="0"/>
          <w:lang w:val="es-MX" w:bidi="ar-SA"/>
        </w:rPr>
        <w:tab/>
        <w:t xml:space="preserve">Noche en Cusco en hotel seleccionado en régimen de alojamiento y desayuno. </w:t>
      </w:r>
    </w:p>
    <w:p w14:paraId="4FDD7364" w14:textId="77777777" w:rsid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w:t>
      </w:r>
      <w:r w:rsidRPr="007B29E9">
        <w:rPr>
          <w:rFonts w:asciiTheme="minorHAnsi" w:eastAsiaTheme="majorEastAsia" w:hAnsiTheme="minorHAnsi" w:cstheme="minorHAnsi"/>
          <w:bCs/>
          <w:i w:val="0"/>
          <w:iCs w:val="0"/>
          <w:lang w:val="es-MX" w:bidi="ar-SA"/>
        </w:rPr>
        <w:tab/>
        <w:t>Tour opcional: Visita al Planetarium Cusco</w:t>
      </w:r>
    </w:p>
    <w:p w14:paraId="4BDBA1F3"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p>
    <w:p w14:paraId="7DA09871" w14:textId="77777777" w:rsidR="007B29E9" w:rsidRPr="007B29E9" w:rsidRDefault="007B29E9" w:rsidP="007B29E9">
      <w:pPr>
        <w:pStyle w:val="Sinespaciado"/>
        <w:jc w:val="both"/>
        <w:rPr>
          <w:rFonts w:asciiTheme="minorHAnsi" w:eastAsiaTheme="majorEastAsia" w:hAnsiTheme="minorHAnsi" w:cstheme="minorHAnsi"/>
          <w:b/>
          <w:i w:val="0"/>
          <w:iCs w:val="0"/>
          <w:color w:val="008000"/>
          <w:lang w:val="es-MX" w:bidi="ar-SA"/>
        </w:rPr>
      </w:pPr>
      <w:r w:rsidRPr="007B29E9">
        <w:rPr>
          <w:rFonts w:asciiTheme="minorHAnsi" w:eastAsiaTheme="majorEastAsia" w:hAnsiTheme="minorHAnsi" w:cstheme="minorHAnsi"/>
          <w:b/>
          <w:i w:val="0"/>
          <w:iCs w:val="0"/>
          <w:color w:val="008000"/>
          <w:lang w:val="es-MX" w:bidi="ar-SA"/>
        </w:rPr>
        <w:t>DÍA 9 | CUSCO - MACHU PICCHU - CUSCO</w:t>
      </w:r>
    </w:p>
    <w:p w14:paraId="15053472"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 xml:space="preserve">Después del desayuno, será recogido de su hotel en Cusco y llevado hacia la estación de tren de Ollantaytambo para iniciar su aventura hacia Machu Picchu Pueblo en una ruta de aproximadamente dos horas y media. Una vez en el tren, viajarás observando los paisajes </w:t>
      </w:r>
      <w:r w:rsidRPr="007B29E9">
        <w:rPr>
          <w:rFonts w:asciiTheme="minorHAnsi" w:eastAsiaTheme="majorEastAsia" w:hAnsiTheme="minorHAnsi" w:cstheme="minorHAnsi"/>
          <w:bCs/>
          <w:i w:val="0"/>
          <w:iCs w:val="0"/>
          <w:lang w:val="es-MX" w:bidi="ar-SA"/>
        </w:rPr>
        <w:lastRenderedPageBreak/>
        <w:t>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w:t>
      </w:r>
    </w:p>
    <w:p w14:paraId="03C6088A"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 xml:space="preserve">Se cree que este sitio arqueológico fue construido en 1450 por el Inca </w:t>
      </w:r>
      <w:proofErr w:type="spellStart"/>
      <w:r w:rsidRPr="007B29E9">
        <w:rPr>
          <w:rFonts w:asciiTheme="minorHAnsi" w:eastAsiaTheme="majorEastAsia" w:hAnsiTheme="minorHAnsi" w:cstheme="minorHAnsi"/>
          <w:bCs/>
          <w:i w:val="0"/>
          <w:iCs w:val="0"/>
          <w:lang w:val="es-MX" w:bidi="ar-SA"/>
        </w:rPr>
        <w:t>Pachacutec</w:t>
      </w:r>
      <w:proofErr w:type="spellEnd"/>
      <w:r w:rsidRPr="007B29E9">
        <w:rPr>
          <w:rFonts w:asciiTheme="minorHAnsi" w:eastAsiaTheme="majorEastAsia" w:hAnsiTheme="minorHAnsi" w:cstheme="minorHAnsi"/>
          <w:bCs/>
          <w:i w:val="0"/>
          <w:iCs w:val="0"/>
          <w:lang w:val="es-MX" w:bidi="ar-SA"/>
        </w:rPr>
        <w:t xml:space="preserve"> como su casa de vacaciones. Sin embargo, un siglo después, la ciudad fue abandonada tras la conquista española, escapando de la destrucción que azotó a otros asentamientos incas. A lo largo de la visita guiada, tendrás la oportunidad de conocer los orígenes de esta impresionante ciudadela y explorar sus monumentos más destacados.</w:t>
      </w:r>
    </w:p>
    <w:p w14:paraId="5F425572"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Después de completar el recorrido, tomará el autobús a Aguas Calientes, donde disfrutará de un almuerzo en el restaurante de su elección. Después del almuerzo, puede explorar el encantador pueblo y, en el momento apropiado, puede abordar el tren de regreso. El viaje en tren tomará una hora y media y lo llevará de regreso a Ollantaytambo, donde nuestro transporte lo acompañará de regreso a su hotel en Cusco.</w:t>
      </w:r>
    </w:p>
    <w:p w14:paraId="0ED4E2EA"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*La hora del almuerzo puede variar según el ingreso a la ciudadela.</w:t>
      </w:r>
    </w:p>
    <w:p w14:paraId="1811DF16"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**Recuerde confirmar su reserva lo antes posible para proceder con la compra de entradas con anticipación debido al aforo limitado de la ciudadela. Las entradas están sujetas a disponibilidad.</w:t>
      </w:r>
    </w:p>
    <w:p w14:paraId="00A80BB0" w14:textId="77777777" w:rsid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w:t>
      </w:r>
      <w:r w:rsidRPr="007B29E9">
        <w:rPr>
          <w:rFonts w:asciiTheme="minorHAnsi" w:eastAsiaTheme="majorEastAsia" w:hAnsiTheme="minorHAnsi" w:cstheme="minorHAnsi"/>
          <w:bCs/>
          <w:i w:val="0"/>
          <w:iCs w:val="0"/>
          <w:lang w:val="es-MX" w:bidi="ar-SA"/>
        </w:rPr>
        <w:tab/>
        <w:t>Noche en Cusco en hotel seleccionado en régimen de alojamiento y desayuno. Almuerzo incluido.</w:t>
      </w:r>
    </w:p>
    <w:p w14:paraId="20E4877F"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p>
    <w:p w14:paraId="49D5175C" w14:textId="77777777" w:rsidR="007B29E9" w:rsidRPr="007B29E9" w:rsidRDefault="007B29E9" w:rsidP="007B29E9">
      <w:pPr>
        <w:pStyle w:val="Sinespaciado"/>
        <w:jc w:val="both"/>
        <w:rPr>
          <w:rFonts w:asciiTheme="minorHAnsi" w:eastAsiaTheme="majorEastAsia" w:hAnsiTheme="minorHAnsi" w:cstheme="minorHAnsi"/>
          <w:b/>
          <w:i w:val="0"/>
          <w:iCs w:val="0"/>
          <w:color w:val="008000"/>
          <w:lang w:val="es-MX" w:bidi="ar-SA"/>
        </w:rPr>
      </w:pPr>
      <w:r w:rsidRPr="007B29E9">
        <w:rPr>
          <w:rFonts w:asciiTheme="minorHAnsi" w:eastAsiaTheme="majorEastAsia" w:hAnsiTheme="minorHAnsi" w:cstheme="minorHAnsi"/>
          <w:b/>
          <w:i w:val="0"/>
          <w:iCs w:val="0"/>
          <w:color w:val="008000"/>
          <w:lang w:val="es-MX" w:bidi="ar-SA"/>
        </w:rPr>
        <w:t>DÍA 10 | CUSCO - SALIDA</w:t>
      </w:r>
    </w:p>
    <w:p w14:paraId="0EEDF5A6" w14:textId="77777777" w:rsidR="007B29E9" w:rsidRPr="007B29E9"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 xml:space="preserve">Una movilidad te llevará hasta el aeropuerto de Cusco para abordar tu vuelo de salida de la ciudad. </w:t>
      </w:r>
    </w:p>
    <w:p w14:paraId="737B41A0" w14:textId="59F59C59" w:rsidR="00121E95" w:rsidRDefault="007B29E9" w:rsidP="007B29E9">
      <w:pPr>
        <w:pStyle w:val="Sinespaciado"/>
        <w:jc w:val="both"/>
        <w:rPr>
          <w:rFonts w:asciiTheme="minorHAnsi" w:eastAsiaTheme="majorEastAsia" w:hAnsiTheme="minorHAnsi" w:cstheme="minorHAnsi"/>
          <w:bCs/>
          <w:i w:val="0"/>
          <w:iCs w:val="0"/>
          <w:lang w:val="es-MX" w:bidi="ar-SA"/>
        </w:rPr>
      </w:pPr>
      <w:r w:rsidRPr="007B29E9">
        <w:rPr>
          <w:rFonts w:asciiTheme="minorHAnsi" w:eastAsiaTheme="majorEastAsia" w:hAnsiTheme="minorHAnsi" w:cstheme="minorHAnsi"/>
          <w:bCs/>
          <w:i w:val="0"/>
          <w:iCs w:val="0"/>
          <w:lang w:val="es-MX" w:bidi="ar-SA"/>
        </w:rPr>
        <w:t>▪</w:t>
      </w:r>
      <w:r w:rsidRPr="007B29E9">
        <w:rPr>
          <w:rFonts w:asciiTheme="minorHAnsi" w:eastAsiaTheme="majorEastAsia" w:hAnsiTheme="minorHAnsi" w:cstheme="minorHAnsi"/>
          <w:bCs/>
          <w:i w:val="0"/>
          <w:iCs w:val="0"/>
          <w:lang w:val="es-MX" w:bidi="ar-SA"/>
        </w:rPr>
        <w:tab/>
        <w:t>Desayuno incluido.</w:t>
      </w:r>
    </w:p>
    <w:p w14:paraId="317DCCDD" w14:textId="77777777" w:rsidR="007B29E9" w:rsidRDefault="007B29E9" w:rsidP="007B29E9">
      <w:pPr>
        <w:pStyle w:val="Sinespaciado"/>
        <w:jc w:val="both"/>
        <w:rPr>
          <w:rFonts w:asciiTheme="minorHAnsi" w:hAnsiTheme="minorHAnsi" w:cs="Arial"/>
          <w:bCs/>
          <w:i w:val="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0"/>
        <w:gridCol w:w="2031"/>
        <w:gridCol w:w="1843"/>
        <w:gridCol w:w="1843"/>
        <w:gridCol w:w="2124"/>
        <w:gridCol w:w="2264"/>
      </w:tblGrid>
      <w:tr w:rsidR="00324026" w:rsidRPr="00324026" w14:paraId="420C0C6E" w14:textId="77777777" w:rsidTr="009A7312">
        <w:trPr>
          <w:trHeight w:val="345"/>
        </w:trPr>
        <w:tc>
          <w:tcPr>
            <w:tcW w:w="367" w:type="pct"/>
            <w:shd w:val="clear" w:color="auto" w:fill="008000"/>
            <w:noWrap/>
            <w:vAlign w:val="center"/>
            <w:hideMark/>
          </w:tcPr>
          <w:p w14:paraId="1472BA25"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w:t>
            </w:r>
          </w:p>
        </w:tc>
        <w:tc>
          <w:tcPr>
            <w:tcW w:w="931" w:type="pct"/>
            <w:shd w:val="clear" w:color="auto" w:fill="008000"/>
            <w:vAlign w:val="center"/>
            <w:hideMark/>
          </w:tcPr>
          <w:p w14:paraId="105BD9D6"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Turista</w:t>
            </w:r>
          </w:p>
        </w:tc>
        <w:tc>
          <w:tcPr>
            <w:tcW w:w="845" w:type="pct"/>
            <w:shd w:val="clear" w:color="auto" w:fill="008000"/>
            <w:vAlign w:val="center"/>
            <w:hideMark/>
          </w:tcPr>
          <w:p w14:paraId="2EC0A9A8"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 xml:space="preserve">Turista Superior </w:t>
            </w:r>
          </w:p>
        </w:tc>
        <w:tc>
          <w:tcPr>
            <w:tcW w:w="845" w:type="pct"/>
            <w:shd w:val="clear" w:color="auto" w:fill="008000"/>
            <w:vAlign w:val="center"/>
            <w:hideMark/>
          </w:tcPr>
          <w:p w14:paraId="30394D60"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 xml:space="preserve">Primera </w:t>
            </w:r>
          </w:p>
        </w:tc>
        <w:tc>
          <w:tcPr>
            <w:tcW w:w="974" w:type="pct"/>
            <w:shd w:val="clear" w:color="auto" w:fill="008000"/>
            <w:vAlign w:val="center"/>
            <w:hideMark/>
          </w:tcPr>
          <w:p w14:paraId="215A3052"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 xml:space="preserve">Primera Superior </w:t>
            </w:r>
          </w:p>
        </w:tc>
        <w:tc>
          <w:tcPr>
            <w:tcW w:w="1038" w:type="pct"/>
            <w:shd w:val="clear" w:color="auto" w:fill="008000"/>
            <w:vAlign w:val="center"/>
            <w:hideMark/>
          </w:tcPr>
          <w:p w14:paraId="1BFC8877"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 xml:space="preserve">Lujo </w:t>
            </w:r>
          </w:p>
        </w:tc>
      </w:tr>
      <w:tr w:rsidR="00324026" w:rsidRPr="00324026" w14:paraId="485AB4E0" w14:textId="77777777" w:rsidTr="009A7312">
        <w:trPr>
          <w:trHeight w:val="345"/>
        </w:trPr>
        <w:tc>
          <w:tcPr>
            <w:tcW w:w="367" w:type="pct"/>
            <w:vMerge w:val="restart"/>
            <w:shd w:val="clear" w:color="auto" w:fill="008000"/>
            <w:vAlign w:val="center"/>
            <w:hideMark/>
          </w:tcPr>
          <w:p w14:paraId="6345B193"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LIMA</w:t>
            </w:r>
          </w:p>
        </w:tc>
        <w:tc>
          <w:tcPr>
            <w:tcW w:w="931" w:type="pct"/>
            <w:shd w:val="clear" w:color="FFFFFF" w:fill="FFFFFF"/>
            <w:vAlign w:val="bottom"/>
            <w:hideMark/>
          </w:tcPr>
          <w:p w14:paraId="03BA378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Arawi</w:t>
            </w:r>
            <w:proofErr w:type="spellEnd"/>
            <w:r w:rsidRPr="00121E95">
              <w:rPr>
                <w:rFonts w:ascii="Calibri" w:eastAsia="Times New Roman" w:hAnsi="Calibri" w:cs="Calibri"/>
                <w:color w:val="000000"/>
                <w:sz w:val="20"/>
                <w:szCs w:val="20"/>
                <w:lang w:eastAsia="es-MX"/>
              </w:rPr>
              <w:t xml:space="preserve"> Express</w:t>
            </w:r>
          </w:p>
        </w:tc>
        <w:tc>
          <w:tcPr>
            <w:tcW w:w="845" w:type="pct"/>
            <w:shd w:val="clear" w:color="FFFFFF" w:fill="FFFFFF"/>
            <w:vAlign w:val="bottom"/>
            <w:hideMark/>
          </w:tcPr>
          <w:p w14:paraId="19F1422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El Tambo II</w:t>
            </w:r>
          </w:p>
        </w:tc>
        <w:tc>
          <w:tcPr>
            <w:tcW w:w="845" w:type="pct"/>
            <w:shd w:val="clear" w:color="FFFFFF" w:fill="FFFFFF"/>
            <w:vAlign w:val="bottom"/>
            <w:hideMark/>
          </w:tcPr>
          <w:p w14:paraId="5783EBFF"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Ikonik</w:t>
            </w:r>
            <w:proofErr w:type="spellEnd"/>
            <w:r w:rsidRPr="00121E95">
              <w:rPr>
                <w:rFonts w:ascii="Calibri" w:eastAsia="Times New Roman" w:hAnsi="Calibri" w:cs="Calibri"/>
                <w:color w:val="000000"/>
                <w:sz w:val="20"/>
                <w:szCs w:val="20"/>
                <w:lang w:eastAsia="es-MX"/>
              </w:rPr>
              <w:t xml:space="preserve"> Miraflores</w:t>
            </w:r>
          </w:p>
        </w:tc>
        <w:tc>
          <w:tcPr>
            <w:tcW w:w="974" w:type="pct"/>
            <w:shd w:val="clear" w:color="FFFFFF" w:fill="FFFFFF"/>
            <w:vAlign w:val="bottom"/>
            <w:hideMark/>
          </w:tcPr>
          <w:p w14:paraId="7B016BF3"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Aloft</w:t>
            </w:r>
            <w:proofErr w:type="spellEnd"/>
            <w:r w:rsidRPr="00121E95">
              <w:rPr>
                <w:rFonts w:ascii="Calibri" w:eastAsia="Times New Roman" w:hAnsi="Calibri" w:cs="Calibri"/>
                <w:color w:val="000000"/>
                <w:sz w:val="20"/>
                <w:szCs w:val="20"/>
                <w:lang w:eastAsia="es-MX"/>
              </w:rPr>
              <w:t xml:space="preserve"> Lima Miraflores</w:t>
            </w:r>
          </w:p>
        </w:tc>
        <w:tc>
          <w:tcPr>
            <w:tcW w:w="1038" w:type="pct"/>
            <w:shd w:val="clear" w:color="FFFFFF" w:fill="FFFFFF"/>
            <w:vAlign w:val="bottom"/>
            <w:hideMark/>
          </w:tcPr>
          <w:p w14:paraId="00975313"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Pullman Miraflores</w:t>
            </w:r>
          </w:p>
        </w:tc>
      </w:tr>
      <w:tr w:rsidR="00324026" w:rsidRPr="00324026" w14:paraId="25DFA2B7" w14:textId="77777777" w:rsidTr="009A7312">
        <w:trPr>
          <w:trHeight w:val="345"/>
        </w:trPr>
        <w:tc>
          <w:tcPr>
            <w:tcW w:w="367" w:type="pct"/>
            <w:vMerge/>
            <w:shd w:val="clear" w:color="auto" w:fill="008000"/>
            <w:vAlign w:val="center"/>
            <w:hideMark/>
          </w:tcPr>
          <w:p w14:paraId="5AD9DF53"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vAlign w:val="bottom"/>
            <w:hideMark/>
          </w:tcPr>
          <w:p w14:paraId="7359524F"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Tambo Dos de mayo</w:t>
            </w:r>
          </w:p>
        </w:tc>
        <w:tc>
          <w:tcPr>
            <w:tcW w:w="845" w:type="pct"/>
            <w:shd w:val="clear" w:color="FFFFFF" w:fill="FFFFFF"/>
            <w:vAlign w:val="bottom"/>
            <w:hideMark/>
          </w:tcPr>
          <w:p w14:paraId="44B794C3"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El Tambo I</w:t>
            </w:r>
          </w:p>
        </w:tc>
        <w:tc>
          <w:tcPr>
            <w:tcW w:w="845" w:type="pct"/>
            <w:shd w:val="clear" w:color="FFFFFF" w:fill="FFFFFF"/>
            <w:vAlign w:val="bottom"/>
            <w:hideMark/>
          </w:tcPr>
          <w:p w14:paraId="51D2E49D"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Jose</w:t>
            </w:r>
            <w:proofErr w:type="spellEnd"/>
            <w:r w:rsidRPr="00121E95">
              <w:rPr>
                <w:rFonts w:ascii="Calibri" w:eastAsia="Times New Roman" w:hAnsi="Calibri" w:cs="Calibri"/>
                <w:color w:val="000000"/>
                <w:sz w:val="20"/>
                <w:szCs w:val="20"/>
                <w:lang w:eastAsia="es-MX"/>
              </w:rPr>
              <w:t xml:space="preserve"> Antonio Executive.</w:t>
            </w:r>
          </w:p>
        </w:tc>
        <w:tc>
          <w:tcPr>
            <w:tcW w:w="974" w:type="pct"/>
            <w:shd w:val="clear" w:color="FFFFFF" w:fill="FFFFFF"/>
            <w:vAlign w:val="bottom"/>
            <w:hideMark/>
          </w:tcPr>
          <w:p w14:paraId="22994AD5"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Jose</w:t>
            </w:r>
            <w:proofErr w:type="spellEnd"/>
            <w:r w:rsidRPr="00121E95">
              <w:rPr>
                <w:rFonts w:ascii="Calibri" w:eastAsia="Times New Roman" w:hAnsi="Calibri" w:cs="Calibri"/>
                <w:color w:val="000000"/>
                <w:sz w:val="20"/>
                <w:szCs w:val="20"/>
                <w:lang w:eastAsia="es-MX"/>
              </w:rPr>
              <w:t xml:space="preserve"> Antonio Deluxe</w:t>
            </w:r>
          </w:p>
        </w:tc>
        <w:tc>
          <w:tcPr>
            <w:tcW w:w="1038" w:type="pct"/>
            <w:shd w:val="clear" w:color="FFFFFF" w:fill="FFFFFF"/>
            <w:vAlign w:val="bottom"/>
            <w:hideMark/>
          </w:tcPr>
          <w:p w14:paraId="6DD88127"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Iberostar </w:t>
            </w:r>
            <w:proofErr w:type="spellStart"/>
            <w:r w:rsidRPr="00121E95">
              <w:rPr>
                <w:rFonts w:ascii="Calibri" w:eastAsia="Times New Roman" w:hAnsi="Calibri" w:cs="Calibri"/>
                <w:color w:val="000000"/>
                <w:sz w:val="20"/>
                <w:szCs w:val="20"/>
                <w:lang w:eastAsia="es-MX"/>
              </w:rPr>
              <w:t>Selection</w:t>
            </w:r>
            <w:proofErr w:type="spellEnd"/>
            <w:r w:rsidRPr="00121E95">
              <w:rPr>
                <w:rFonts w:ascii="Calibri" w:eastAsia="Times New Roman" w:hAnsi="Calibri" w:cs="Calibri"/>
                <w:color w:val="000000"/>
                <w:sz w:val="20"/>
                <w:szCs w:val="20"/>
                <w:lang w:eastAsia="es-MX"/>
              </w:rPr>
              <w:t xml:space="preserve"> Miraflores</w:t>
            </w:r>
          </w:p>
        </w:tc>
      </w:tr>
      <w:tr w:rsidR="00324026" w:rsidRPr="00324026" w14:paraId="58ACADA7" w14:textId="77777777" w:rsidTr="009A7312">
        <w:trPr>
          <w:trHeight w:val="345"/>
        </w:trPr>
        <w:tc>
          <w:tcPr>
            <w:tcW w:w="367" w:type="pct"/>
            <w:vMerge/>
            <w:shd w:val="clear" w:color="auto" w:fill="008000"/>
            <w:vAlign w:val="center"/>
            <w:hideMark/>
          </w:tcPr>
          <w:p w14:paraId="0F720F8A"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vAlign w:val="bottom"/>
            <w:hideMark/>
          </w:tcPr>
          <w:p w14:paraId="25CAD86F"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Ibis Budget</w:t>
            </w:r>
          </w:p>
        </w:tc>
        <w:tc>
          <w:tcPr>
            <w:tcW w:w="845" w:type="pct"/>
            <w:shd w:val="clear" w:color="FFFFFF" w:fill="FFFFFF"/>
            <w:vAlign w:val="bottom"/>
            <w:hideMark/>
          </w:tcPr>
          <w:p w14:paraId="71DDCFBF"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Miraflores Larco</w:t>
            </w:r>
          </w:p>
        </w:tc>
        <w:tc>
          <w:tcPr>
            <w:tcW w:w="845" w:type="pct"/>
            <w:shd w:val="clear" w:color="FFFFFF" w:fill="FFFFFF"/>
            <w:vAlign w:val="bottom"/>
            <w:hideMark/>
          </w:tcPr>
          <w:p w14:paraId="6577BFC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Arawi</w:t>
            </w:r>
            <w:proofErr w:type="spellEnd"/>
            <w:r w:rsidRPr="00121E95">
              <w:rPr>
                <w:rFonts w:ascii="Calibri" w:eastAsia="Times New Roman" w:hAnsi="Calibri" w:cs="Calibri"/>
                <w:color w:val="000000"/>
                <w:sz w:val="20"/>
                <w:szCs w:val="20"/>
                <w:lang w:eastAsia="es-MX"/>
              </w:rPr>
              <w:t xml:space="preserve"> Prime</w:t>
            </w:r>
          </w:p>
        </w:tc>
        <w:tc>
          <w:tcPr>
            <w:tcW w:w="974" w:type="pct"/>
            <w:shd w:val="clear" w:color="FFFFFF" w:fill="FFFFFF"/>
            <w:vAlign w:val="bottom"/>
            <w:hideMark/>
          </w:tcPr>
          <w:p w14:paraId="3E053CFD"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Hilton Garden </w:t>
            </w:r>
            <w:proofErr w:type="spellStart"/>
            <w:r w:rsidRPr="00121E95">
              <w:rPr>
                <w:rFonts w:ascii="Calibri" w:eastAsia="Times New Roman" w:hAnsi="Calibri" w:cs="Calibri"/>
                <w:color w:val="000000"/>
                <w:sz w:val="20"/>
                <w:szCs w:val="20"/>
                <w:lang w:eastAsia="es-MX"/>
              </w:rPr>
              <w:t>Inn</w:t>
            </w:r>
            <w:proofErr w:type="spellEnd"/>
          </w:p>
        </w:tc>
        <w:tc>
          <w:tcPr>
            <w:tcW w:w="1038" w:type="pct"/>
            <w:shd w:val="clear" w:color="FFFFFF" w:fill="FFFFFF"/>
            <w:vAlign w:val="bottom"/>
            <w:hideMark/>
          </w:tcPr>
          <w:p w14:paraId="6A018DE0"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Casa Andina Premium Miraflores</w:t>
            </w:r>
          </w:p>
        </w:tc>
      </w:tr>
      <w:tr w:rsidR="00324026" w:rsidRPr="00324026" w14:paraId="262B6661" w14:textId="77777777" w:rsidTr="009A7312">
        <w:trPr>
          <w:trHeight w:val="345"/>
        </w:trPr>
        <w:tc>
          <w:tcPr>
            <w:tcW w:w="367" w:type="pct"/>
            <w:vMerge/>
            <w:shd w:val="clear" w:color="auto" w:fill="008000"/>
            <w:vAlign w:val="center"/>
            <w:hideMark/>
          </w:tcPr>
          <w:p w14:paraId="738ED35B"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vAlign w:val="bottom"/>
            <w:hideMark/>
          </w:tcPr>
          <w:p w14:paraId="494F354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Mendiburu</w:t>
            </w:r>
          </w:p>
        </w:tc>
        <w:tc>
          <w:tcPr>
            <w:tcW w:w="845" w:type="pct"/>
            <w:shd w:val="clear" w:color="FFFFFF" w:fill="FFFFFF"/>
            <w:vAlign w:val="bottom"/>
            <w:hideMark/>
          </w:tcPr>
          <w:p w14:paraId="7EBBE24B"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Miraflores Centro</w:t>
            </w:r>
          </w:p>
        </w:tc>
        <w:tc>
          <w:tcPr>
            <w:tcW w:w="845" w:type="pct"/>
            <w:shd w:val="clear" w:color="FFFFFF" w:fill="FFFFFF"/>
            <w:vAlign w:val="bottom"/>
            <w:hideMark/>
          </w:tcPr>
          <w:p w14:paraId="08E560F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José Antonio</w:t>
            </w:r>
          </w:p>
        </w:tc>
        <w:tc>
          <w:tcPr>
            <w:tcW w:w="974" w:type="pct"/>
            <w:shd w:val="clear" w:color="FFFFFF" w:fill="FFFFFF"/>
            <w:vAlign w:val="bottom"/>
            <w:hideMark/>
          </w:tcPr>
          <w:p w14:paraId="62C5B82C"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Innside</w:t>
            </w:r>
            <w:proofErr w:type="spellEnd"/>
            <w:r w:rsidRPr="00121E95">
              <w:rPr>
                <w:rFonts w:ascii="Calibri" w:eastAsia="Times New Roman" w:hAnsi="Calibri" w:cs="Calibri"/>
                <w:color w:val="000000"/>
                <w:sz w:val="20"/>
                <w:szCs w:val="20"/>
                <w:lang w:eastAsia="es-MX"/>
              </w:rPr>
              <w:t xml:space="preserve"> Lima Miraflores</w:t>
            </w:r>
          </w:p>
        </w:tc>
        <w:tc>
          <w:tcPr>
            <w:tcW w:w="1038" w:type="pct"/>
            <w:shd w:val="clear" w:color="FFFFFF" w:fill="FFFFFF"/>
            <w:noWrap/>
            <w:vAlign w:val="bottom"/>
            <w:hideMark/>
          </w:tcPr>
          <w:p w14:paraId="56376505"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102F12BD" w14:textId="77777777" w:rsidTr="009A7312">
        <w:trPr>
          <w:trHeight w:val="345"/>
        </w:trPr>
        <w:tc>
          <w:tcPr>
            <w:tcW w:w="367" w:type="pct"/>
            <w:vMerge/>
            <w:shd w:val="clear" w:color="auto" w:fill="008000"/>
            <w:vAlign w:val="center"/>
            <w:hideMark/>
          </w:tcPr>
          <w:p w14:paraId="6A0370DA"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vAlign w:val="bottom"/>
            <w:hideMark/>
          </w:tcPr>
          <w:p w14:paraId="210D3E54"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Habitat</w:t>
            </w:r>
            <w:proofErr w:type="spellEnd"/>
          </w:p>
        </w:tc>
        <w:tc>
          <w:tcPr>
            <w:tcW w:w="845" w:type="pct"/>
            <w:shd w:val="clear" w:color="FFFFFF" w:fill="FFFFFF"/>
            <w:vAlign w:val="bottom"/>
            <w:hideMark/>
          </w:tcPr>
          <w:p w14:paraId="141CDBE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Britania Miraflores</w:t>
            </w:r>
          </w:p>
        </w:tc>
        <w:tc>
          <w:tcPr>
            <w:tcW w:w="845" w:type="pct"/>
            <w:shd w:val="clear" w:color="FFFFFF" w:fill="FFFFFF"/>
            <w:vAlign w:val="bottom"/>
            <w:hideMark/>
          </w:tcPr>
          <w:p w14:paraId="322D2062"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Casa Andina </w:t>
            </w:r>
            <w:proofErr w:type="spellStart"/>
            <w:r w:rsidRPr="00121E95">
              <w:rPr>
                <w:rFonts w:ascii="Calibri" w:eastAsia="Times New Roman" w:hAnsi="Calibri" w:cs="Calibri"/>
                <w:color w:val="000000"/>
                <w:sz w:val="20"/>
                <w:szCs w:val="20"/>
                <w:lang w:eastAsia="es-MX"/>
              </w:rPr>
              <w:t>Select</w:t>
            </w:r>
            <w:proofErr w:type="spellEnd"/>
          </w:p>
        </w:tc>
        <w:tc>
          <w:tcPr>
            <w:tcW w:w="974" w:type="pct"/>
            <w:shd w:val="clear" w:color="FFFFFF" w:fill="FFFFFF"/>
            <w:noWrap/>
            <w:vAlign w:val="bottom"/>
            <w:hideMark/>
          </w:tcPr>
          <w:p w14:paraId="084025EC"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FFFFF" w:fill="FFFFFF"/>
            <w:noWrap/>
            <w:vAlign w:val="bottom"/>
            <w:hideMark/>
          </w:tcPr>
          <w:p w14:paraId="1FFB8BCE"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419A6EB6" w14:textId="77777777" w:rsidTr="009A7312">
        <w:trPr>
          <w:trHeight w:val="345"/>
        </w:trPr>
        <w:tc>
          <w:tcPr>
            <w:tcW w:w="367" w:type="pct"/>
            <w:vMerge/>
            <w:shd w:val="clear" w:color="auto" w:fill="008000"/>
            <w:vAlign w:val="center"/>
            <w:hideMark/>
          </w:tcPr>
          <w:p w14:paraId="78EE9946"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noWrap/>
            <w:vAlign w:val="bottom"/>
            <w:hideMark/>
          </w:tcPr>
          <w:p w14:paraId="747B109B"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vAlign w:val="bottom"/>
            <w:hideMark/>
          </w:tcPr>
          <w:p w14:paraId="30390604"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Ibis Larco</w:t>
            </w:r>
          </w:p>
        </w:tc>
        <w:tc>
          <w:tcPr>
            <w:tcW w:w="845" w:type="pct"/>
            <w:shd w:val="clear" w:color="FFFFFF" w:fill="FFFFFF"/>
            <w:vAlign w:val="bottom"/>
            <w:hideMark/>
          </w:tcPr>
          <w:p w14:paraId="16A89D1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Dazzler</w:t>
            </w:r>
            <w:proofErr w:type="spellEnd"/>
            <w:r w:rsidRPr="00121E95">
              <w:rPr>
                <w:rFonts w:ascii="Calibri" w:eastAsia="Times New Roman" w:hAnsi="Calibri" w:cs="Calibri"/>
                <w:color w:val="000000"/>
                <w:sz w:val="20"/>
                <w:szCs w:val="20"/>
                <w:lang w:eastAsia="es-MX"/>
              </w:rPr>
              <w:t xml:space="preserve"> Miraflores</w:t>
            </w:r>
          </w:p>
        </w:tc>
        <w:tc>
          <w:tcPr>
            <w:tcW w:w="974" w:type="pct"/>
            <w:shd w:val="clear" w:color="FFFFFF" w:fill="FFFFFF"/>
            <w:noWrap/>
            <w:vAlign w:val="bottom"/>
            <w:hideMark/>
          </w:tcPr>
          <w:p w14:paraId="5D9F9329"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FFFFF" w:fill="FFFFFF"/>
            <w:noWrap/>
            <w:vAlign w:val="bottom"/>
            <w:hideMark/>
          </w:tcPr>
          <w:p w14:paraId="4DDD65E2"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07370B21" w14:textId="77777777" w:rsidTr="009A7312">
        <w:trPr>
          <w:trHeight w:val="345"/>
        </w:trPr>
        <w:tc>
          <w:tcPr>
            <w:tcW w:w="367" w:type="pct"/>
            <w:vMerge/>
            <w:shd w:val="clear" w:color="auto" w:fill="008000"/>
            <w:vAlign w:val="center"/>
            <w:hideMark/>
          </w:tcPr>
          <w:p w14:paraId="5C960D43"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noWrap/>
            <w:vAlign w:val="bottom"/>
            <w:hideMark/>
          </w:tcPr>
          <w:p w14:paraId="0387B8AE"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noWrap/>
            <w:vAlign w:val="bottom"/>
            <w:hideMark/>
          </w:tcPr>
          <w:p w14:paraId="08C4AFED"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vAlign w:val="bottom"/>
            <w:hideMark/>
          </w:tcPr>
          <w:p w14:paraId="7C9DB9DC"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Crowne Plaza</w:t>
            </w:r>
          </w:p>
        </w:tc>
        <w:tc>
          <w:tcPr>
            <w:tcW w:w="974" w:type="pct"/>
            <w:shd w:val="clear" w:color="FFFFFF" w:fill="FFFFFF"/>
            <w:noWrap/>
            <w:vAlign w:val="bottom"/>
            <w:hideMark/>
          </w:tcPr>
          <w:p w14:paraId="49F037EA"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FFFFF" w:fill="FFFFFF"/>
            <w:noWrap/>
            <w:vAlign w:val="bottom"/>
            <w:hideMark/>
          </w:tcPr>
          <w:p w14:paraId="1F9DE3C0"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0F922782" w14:textId="77777777" w:rsidTr="009A7312">
        <w:trPr>
          <w:trHeight w:val="345"/>
        </w:trPr>
        <w:tc>
          <w:tcPr>
            <w:tcW w:w="367" w:type="pct"/>
            <w:vMerge/>
            <w:shd w:val="clear" w:color="auto" w:fill="008000"/>
            <w:vAlign w:val="center"/>
            <w:hideMark/>
          </w:tcPr>
          <w:p w14:paraId="65B2A450"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noWrap/>
            <w:vAlign w:val="bottom"/>
            <w:hideMark/>
          </w:tcPr>
          <w:p w14:paraId="11567B2A"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noWrap/>
            <w:vAlign w:val="bottom"/>
            <w:hideMark/>
          </w:tcPr>
          <w:p w14:paraId="3DBFB587"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vAlign w:val="bottom"/>
            <w:hideMark/>
          </w:tcPr>
          <w:p w14:paraId="7EA3C984"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Hotel Mercure Ariosto</w:t>
            </w:r>
          </w:p>
        </w:tc>
        <w:tc>
          <w:tcPr>
            <w:tcW w:w="974" w:type="pct"/>
            <w:shd w:val="clear" w:color="FFFFFF" w:fill="FFFFFF"/>
            <w:noWrap/>
            <w:vAlign w:val="bottom"/>
            <w:hideMark/>
          </w:tcPr>
          <w:p w14:paraId="6C76C61C"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FFFFF" w:fill="FFFFFF"/>
            <w:noWrap/>
            <w:vAlign w:val="bottom"/>
            <w:hideMark/>
          </w:tcPr>
          <w:p w14:paraId="239B1570"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074CE6D1" w14:textId="77777777" w:rsidTr="007B29E9">
        <w:trPr>
          <w:trHeight w:val="345"/>
        </w:trPr>
        <w:tc>
          <w:tcPr>
            <w:tcW w:w="367" w:type="pct"/>
            <w:vMerge w:val="restart"/>
            <w:shd w:val="clear" w:color="auto" w:fill="008000"/>
            <w:vAlign w:val="center"/>
            <w:hideMark/>
          </w:tcPr>
          <w:p w14:paraId="75025414"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CUSCO</w:t>
            </w:r>
          </w:p>
        </w:tc>
        <w:tc>
          <w:tcPr>
            <w:tcW w:w="931" w:type="pct"/>
            <w:shd w:val="clear" w:color="auto" w:fill="FFFFFF" w:themeFill="background1"/>
            <w:vAlign w:val="bottom"/>
            <w:hideMark/>
          </w:tcPr>
          <w:p w14:paraId="756089C2"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San Francisco Plaza</w:t>
            </w:r>
          </w:p>
        </w:tc>
        <w:tc>
          <w:tcPr>
            <w:tcW w:w="845" w:type="pct"/>
            <w:shd w:val="clear" w:color="auto" w:fill="FFFFFF" w:themeFill="background1"/>
            <w:vAlign w:val="bottom"/>
            <w:hideMark/>
          </w:tcPr>
          <w:p w14:paraId="1391D97B"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Tierra Viva </w:t>
            </w:r>
            <w:proofErr w:type="spellStart"/>
            <w:r w:rsidRPr="00121E95">
              <w:rPr>
                <w:rFonts w:ascii="Calibri" w:eastAsia="Times New Roman" w:hAnsi="Calibri" w:cs="Calibri"/>
                <w:color w:val="000000"/>
                <w:sz w:val="20"/>
                <w:szCs w:val="20"/>
                <w:lang w:eastAsia="es-MX"/>
              </w:rPr>
              <w:t>Saphi</w:t>
            </w:r>
            <w:proofErr w:type="spellEnd"/>
          </w:p>
        </w:tc>
        <w:tc>
          <w:tcPr>
            <w:tcW w:w="845" w:type="pct"/>
            <w:shd w:val="clear" w:color="auto" w:fill="FFFFFF" w:themeFill="background1"/>
            <w:vAlign w:val="bottom"/>
            <w:hideMark/>
          </w:tcPr>
          <w:p w14:paraId="5D50FCDA"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Jose</w:t>
            </w:r>
            <w:proofErr w:type="spellEnd"/>
            <w:r w:rsidRPr="00121E95">
              <w:rPr>
                <w:rFonts w:ascii="Calibri" w:eastAsia="Times New Roman" w:hAnsi="Calibri" w:cs="Calibri"/>
                <w:color w:val="000000"/>
                <w:sz w:val="20"/>
                <w:szCs w:val="20"/>
                <w:lang w:eastAsia="es-MX"/>
              </w:rPr>
              <w:t xml:space="preserve"> Antonio</w:t>
            </w:r>
          </w:p>
        </w:tc>
        <w:tc>
          <w:tcPr>
            <w:tcW w:w="974" w:type="pct"/>
            <w:shd w:val="clear" w:color="auto" w:fill="FFFFFF" w:themeFill="background1"/>
            <w:vAlign w:val="bottom"/>
            <w:hideMark/>
          </w:tcPr>
          <w:p w14:paraId="070127BE"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Costa del sol Ramada</w:t>
            </w:r>
          </w:p>
        </w:tc>
        <w:tc>
          <w:tcPr>
            <w:tcW w:w="1038" w:type="pct"/>
            <w:shd w:val="clear" w:color="auto" w:fill="FFFFFF" w:themeFill="background1"/>
            <w:vAlign w:val="bottom"/>
            <w:hideMark/>
          </w:tcPr>
          <w:p w14:paraId="525E50C1"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Palacio del </w:t>
            </w:r>
            <w:proofErr w:type="spellStart"/>
            <w:r w:rsidRPr="00121E95">
              <w:rPr>
                <w:rFonts w:ascii="Calibri" w:eastAsia="Times New Roman" w:hAnsi="Calibri" w:cs="Calibri"/>
                <w:color w:val="000000"/>
                <w:sz w:val="20"/>
                <w:szCs w:val="20"/>
                <w:lang w:eastAsia="es-MX"/>
              </w:rPr>
              <w:t>Inka</w:t>
            </w:r>
            <w:proofErr w:type="spellEnd"/>
            <w:r w:rsidRPr="00121E95">
              <w:rPr>
                <w:rFonts w:ascii="Calibri" w:eastAsia="Times New Roman" w:hAnsi="Calibri" w:cs="Calibri"/>
                <w:color w:val="000000"/>
                <w:sz w:val="20"/>
                <w:szCs w:val="20"/>
                <w:lang w:eastAsia="es-MX"/>
              </w:rPr>
              <w:t xml:space="preserve"> </w:t>
            </w:r>
          </w:p>
        </w:tc>
      </w:tr>
      <w:tr w:rsidR="00324026" w:rsidRPr="00324026" w14:paraId="300DE1FE" w14:textId="77777777" w:rsidTr="007B29E9">
        <w:trPr>
          <w:trHeight w:val="345"/>
        </w:trPr>
        <w:tc>
          <w:tcPr>
            <w:tcW w:w="367" w:type="pct"/>
            <w:vMerge/>
            <w:shd w:val="clear" w:color="auto" w:fill="008000"/>
            <w:vAlign w:val="center"/>
            <w:hideMark/>
          </w:tcPr>
          <w:p w14:paraId="2C3F8637"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auto" w:fill="FFFFFF" w:themeFill="background1"/>
            <w:vAlign w:val="bottom"/>
            <w:hideMark/>
          </w:tcPr>
          <w:p w14:paraId="1C0CBEDB"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Royal </w:t>
            </w:r>
            <w:proofErr w:type="spellStart"/>
            <w:r w:rsidRPr="00121E95">
              <w:rPr>
                <w:rFonts w:ascii="Calibri" w:eastAsia="Times New Roman" w:hAnsi="Calibri" w:cs="Calibri"/>
                <w:color w:val="000000"/>
                <w:sz w:val="20"/>
                <w:szCs w:val="20"/>
                <w:lang w:eastAsia="es-MX"/>
              </w:rPr>
              <w:t>Inka</w:t>
            </w:r>
            <w:proofErr w:type="spellEnd"/>
            <w:r w:rsidRPr="00121E95">
              <w:rPr>
                <w:rFonts w:ascii="Calibri" w:eastAsia="Times New Roman" w:hAnsi="Calibri" w:cs="Calibri"/>
                <w:color w:val="000000"/>
                <w:sz w:val="20"/>
                <w:szCs w:val="20"/>
                <w:lang w:eastAsia="es-MX"/>
              </w:rPr>
              <w:t xml:space="preserve"> II</w:t>
            </w:r>
          </w:p>
        </w:tc>
        <w:tc>
          <w:tcPr>
            <w:tcW w:w="845" w:type="pct"/>
            <w:shd w:val="clear" w:color="auto" w:fill="FFFFFF" w:themeFill="background1"/>
            <w:vAlign w:val="bottom"/>
            <w:hideMark/>
          </w:tcPr>
          <w:p w14:paraId="300286FD"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Hacienda Plaza Regocijo</w:t>
            </w:r>
          </w:p>
        </w:tc>
        <w:tc>
          <w:tcPr>
            <w:tcW w:w="845" w:type="pct"/>
            <w:shd w:val="clear" w:color="auto" w:fill="FFFFFF" w:themeFill="background1"/>
            <w:vAlign w:val="bottom"/>
            <w:hideMark/>
          </w:tcPr>
          <w:p w14:paraId="6C0170EC"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Xima</w:t>
            </w:r>
            <w:proofErr w:type="spellEnd"/>
            <w:r w:rsidRPr="00121E95">
              <w:rPr>
                <w:rFonts w:ascii="Calibri" w:eastAsia="Times New Roman" w:hAnsi="Calibri" w:cs="Calibri"/>
                <w:color w:val="000000"/>
                <w:sz w:val="20"/>
                <w:szCs w:val="20"/>
                <w:lang w:eastAsia="es-MX"/>
              </w:rPr>
              <w:t xml:space="preserve"> Exclusive Cusco</w:t>
            </w:r>
          </w:p>
        </w:tc>
        <w:tc>
          <w:tcPr>
            <w:tcW w:w="974" w:type="pct"/>
            <w:shd w:val="clear" w:color="auto" w:fill="FFFFFF" w:themeFill="background1"/>
            <w:vAlign w:val="bottom"/>
            <w:hideMark/>
          </w:tcPr>
          <w:p w14:paraId="0E5605D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Hilton Garden </w:t>
            </w:r>
            <w:proofErr w:type="spellStart"/>
            <w:r w:rsidRPr="00121E95">
              <w:rPr>
                <w:rFonts w:ascii="Calibri" w:eastAsia="Times New Roman" w:hAnsi="Calibri" w:cs="Calibri"/>
                <w:color w:val="000000"/>
                <w:sz w:val="20"/>
                <w:szCs w:val="20"/>
                <w:lang w:eastAsia="es-MX"/>
              </w:rPr>
              <w:t>Inn</w:t>
            </w:r>
            <w:proofErr w:type="spellEnd"/>
          </w:p>
        </w:tc>
        <w:tc>
          <w:tcPr>
            <w:tcW w:w="1038" w:type="pct"/>
            <w:shd w:val="clear" w:color="auto" w:fill="FFFFFF" w:themeFill="background1"/>
            <w:vAlign w:val="bottom"/>
            <w:hideMark/>
          </w:tcPr>
          <w:p w14:paraId="152B0FE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Aranwa</w:t>
            </w:r>
            <w:proofErr w:type="spellEnd"/>
            <w:r w:rsidRPr="00121E95">
              <w:rPr>
                <w:rFonts w:ascii="Calibri" w:eastAsia="Times New Roman" w:hAnsi="Calibri" w:cs="Calibri"/>
                <w:color w:val="000000"/>
                <w:sz w:val="20"/>
                <w:szCs w:val="20"/>
                <w:lang w:eastAsia="es-MX"/>
              </w:rPr>
              <w:t xml:space="preserve"> Cusco Boutique Hotel</w:t>
            </w:r>
          </w:p>
        </w:tc>
      </w:tr>
      <w:tr w:rsidR="00324026" w:rsidRPr="00324026" w14:paraId="3B5C4551" w14:textId="77777777" w:rsidTr="007B29E9">
        <w:trPr>
          <w:trHeight w:val="345"/>
        </w:trPr>
        <w:tc>
          <w:tcPr>
            <w:tcW w:w="367" w:type="pct"/>
            <w:vMerge/>
            <w:shd w:val="clear" w:color="auto" w:fill="008000"/>
            <w:vAlign w:val="center"/>
            <w:hideMark/>
          </w:tcPr>
          <w:p w14:paraId="1FA39548"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auto" w:fill="FFFFFF" w:themeFill="background1"/>
            <w:vAlign w:val="bottom"/>
            <w:hideMark/>
          </w:tcPr>
          <w:p w14:paraId="61A2B3FC"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Agusto´s</w:t>
            </w:r>
            <w:proofErr w:type="spellEnd"/>
            <w:r w:rsidRPr="00121E95">
              <w:rPr>
                <w:rFonts w:ascii="Calibri" w:eastAsia="Times New Roman" w:hAnsi="Calibri" w:cs="Calibri"/>
                <w:color w:val="000000"/>
                <w:sz w:val="20"/>
                <w:szCs w:val="20"/>
                <w:lang w:eastAsia="es-MX"/>
              </w:rPr>
              <w:t xml:space="preserve"> Cusco</w:t>
            </w:r>
          </w:p>
        </w:tc>
        <w:tc>
          <w:tcPr>
            <w:tcW w:w="845" w:type="pct"/>
            <w:shd w:val="clear" w:color="auto" w:fill="FFFFFF" w:themeFill="background1"/>
            <w:vAlign w:val="bottom"/>
            <w:hideMark/>
          </w:tcPr>
          <w:p w14:paraId="39DFB9AB"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San Blas</w:t>
            </w:r>
          </w:p>
        </w:tc>
        <w:tc>
          <w:tcPr>
            <w:tcW w:w="845" w:type="pct"/>
            <w:shd w:val="clear" w:color="auto" w:fill="FFFFFF" w:themeFill="background1"/>
            <w:vAlign w:val="bottom"/>
            <w:hideMark/>
          </w:tcPr>
          <w:p w14:paraId="56E296E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Casa Andina Catedral</w:t>
            </w:r>
          </w:p>
        </w:tc>
        <w:tc>
          <w:tcPr>
            <w:tcW w:w="974" w:type="pct"/>
            <w:shd w:val="clear" w:color="auto" w:fill="FFFFFF" w:themeFill="background1"/>
            <w:vAlign w:val="bottom"/>
            <w:hideMark/>
          </w:tcPr>
          <w:p w14:paraId="4DC42E8D"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Sonesta Cusco</w:t>
            </w:r>
          </w:p>
        </w:tc>
        <w:tc>
          <w:tcPr>
            <w:tcW w:w="1038" w:type="pct"/>
            <w:shd w:val="clear" w:color="auto" w:fill="FFFFFF" w:themeFill="background1"/>
            <w:noWrap/>
            <w:vAlign w:val="bottom"/>
            <w:hideMark/>
          </w:tcPr>
          <w:p w14:paraId="7A3AC31E"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3B72B512" w14:textId="77777777" w:rsidTr="007B29E9">
        <w:trPr>
          <w:trHeight w:val="345"/>
        </w:trPr>
        <w:tc>
          <w:tcPr>
            <w:tcW w:w="367" w:type="pct"/>
            <w:vMerge/>
            <w:shd w:val="clear" w:color="auto" w:fill="008000"/>
            <w:vAlign w:val="center"/>
            <w:hideMark/>
          </w:tcPr>
          <w:p w14:paraId="5DDC1229"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auto" w:fill="FFFFFF" w:themeFill="background1"/>
            <w:noWrap/>
            <w:vAlign w:val="bottom"/>
            <w:hideMark/>
          </w:tcPr>
          <w:p w14:paraId="5EB191A6"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auto" w:fill="FFFFFF" w:themeFill="background1"/>
            <w:vAlign w:val="bottom"/>
            <w:hideMark/>
          </w:tcPr>
          <w:p w14:paraId="5D2D7694"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Cusco Centro</w:t>
            </w:r>
          </w:p>
        </w:tc>
        <w:tc>
          <w:tcPr>
            <w:tcW w:w="845" w:type="pct"/>
            <w:shd w:val="clear" w:color="auto" w:fill="FFFFFF" w:themeFill="background1"/>
            <w:vAlign w:val="bottom"/>
            <w:hideMark/>
          </w:tcPr>
          <w:p w14:paraId="342AED7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San </w:t>
            </w:r>
            <w:proofErr w:type="spellStart"/>
            <w:r w:rsidRPr="00121E95">
              <w:rPr>
                <w:rFonts w:ascii="Calibri" w:eastAsia="Times New Roman" w:hAnsi="Calibri" w:cs="Calibri"/>
                <w:color w:val="000000"/>
                <w:sz w:val="20"/>
                <w:szCs w:val="20"/>
                <w:lang w:eastAsia="es-MX"/>
              </w:rPr>
              <w:t>Agustin</w:t>
            </w:r>
            <w:proofErr w:type="spellEnd"/>
            <w:r w:rsidRPr="00121E95">
              <w:rPr>
                <w:rFonts w:ascii="Calibri" w:eastAsia="Times New Roman" w:hAnsi="Calibri" w:cs="Calibri"/>
                <w:color w:val="000000"/>
                <w:sz w:val="20"/>
                <w:szCs w:val="20"/>
                <w:lang w:eastAsia="es-MX"/>
              </w:rPr>
              <w:t xml:space="preserve"> Dorado</w:t>
            </w:r>
          </w:p>
        </w:tc>
        <w:tc>
          <w:tcPr>
            <w:tcW w:w="974" w:type="pct"/>
            <w:shd w:val="clear" w:color="auto" w:fill="FFFFFF" w:themeFill="background1"/>
            <w:vAlign w:val="bottom"/>
            <w:hideMark/>
          </w:tcPr>
          <w:p w14:paraId="6DE50F66"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Plaza de Armas hotel</w:t>
            </w:r>
          </w:p>
        </w:tc>
        <w:tc>
          <w:tcPr>
            <w:tcW w:w="1038" w:type="pct"/>
            <w:shd w:val="clear" w:color="auto" w:fill="FFFFFF" w:themeFill="background1"/>
            <w:noWrap/>
            <w:vAlign w:val="bottom"/>
            <w:hideMark/>
          </w:tcPr>
          <w:p w14:paraId="078CB119"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33AADDCB" w14:textId="77777777" w:rsidTr="007B29E9">
        <w:trPr>
          <w:trHeight w:val="345"/>
        </w:trPr>
        <w:tc>
          <w:tcPr>
            <w:tcW w:w="367" w:type="pct"/>
            <w:vMerge/>
            <w:shd w:val="clear" w:color="auto" w:fill="008000"/>
            <w:vAlign w:val="center"/>
            <w:hideMark/>
          </w:tcPr>
          <w:p w14:paraId="3A9934BA"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auto" w:fill="FFFFFF" w:themeFill="background1"/>
            <w:noWrap/>
            <w:vAlign w:val="bottom"/>
            <w:hideMark/>
          </w:tcPr>
          <w:p w14:paraId="22889E76"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auto" w:fill="FFFFFF" w:themeFill="background1"/>
            <w:vAlign w:val="bottom"/>
            <w:hideMark/>
          </w:tcPr>
          <w:p w14:paraId="6E33D501"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Hacienda Cusco Centro</w:t>
            </w:r>
          </w:p>
        </w:tc>
        <w:tc>
          <w:tcPr>
            <w:tcW w:w="845" w:type="pct"/>
            <w:shd w:val="clear" w:color="auto" w:fill="FFFFFF" w:themeFill="background1"/>
            <w:vAlign w:val="bottom"/>
            <w:hideMark/>
          </w:tcPr>
          <w:p w14:paraId="557F73C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Los Portales</w:t>
            </w:r>
          </w:p>
        </w:tc>
        <w:tc>
          <w:tcPr>
            <w:tcW w:w="974" w:type="pct"/>
            <w:shd w:val="clear" w:color="auto" w:fill="FFFFFF" w:themeFill="background1"/>
            <w:vAlign w:val="bottom"/>
            <w:hideMark/>
          </w:tcPr>
          <w:p w14:paraId="1589B991"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Novotel Cusco</w:t>
            </w:r>
          </w:p>
        </w:tc>
        <w:tc>
          <w:tcPr>
            <w:tcW w:w="1038" w:type="pct"/>
            <w:shd w:val="clear" w:color="auto" w:fill="FFFFFF" w:themeFill="background1"/>
            <w:noWrap/>
            <w:vAlign w:val="bottom"/>
            <w:hideMark/>
          </w:tcPr>
          <w:p w14:paraId="5FA0B775"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4C7F9575" w14:textId="77777777" w:rsidTr="007B29E9">
        <w:trPr>
          <w:trHeight w:val="345"/>
        </w:trPr>
        <w:tc>
          <w:tcPr>
            <w:tcW w:w="367" w:type="pct"/>
            <w:vMerge/>
            <w:shd w:val="clear" w:color="auto" w:fill="008000"/>
            <w:vAlign w:val="center"/>
            <w:hideMark/>
          </w:tcPr>
          <w:p w14:paraId="3D0B89DD"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auto" w:fill="FFFFFF" w:themeFill="background1"/>
            <w:noWrap/>
            <w:vAlign w:val="bottom"/>
            <w:hideMark/>
          </w:tcPr>
          <w:p w14:paraId="7EB4CA4F"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auto" w:fill="FFFFFF" w:themeFill="background1"/>
            <w:vAlign w:val="bottom"/>
            <w:hideMark/>
          </w:tcPr>
          <w:p w14:paraId="78C22F8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Maytaq</w:t>
            </w:r>
            <w:proofErr w:type="spellEnd"/>
            <w:r w:rsidRPr="00121E95">
              <w:rPr>
                <w:rFonts w:ascii="Calibri" w:eastAsia="Times New Roman" w:hAnsi="Calibri" w:cs="Calibri"/>
                <w:color w:val="000000"/>
                <w:sz w:val="20"/>
                <w:szCs w:val="20"/>
                <w:lang w:eastAsia="es-MX"/>
              </w:rPr>
              <w:t xml:space="preserve"> </w:t>
            </w:r>
            <w:proofErr w:type="spellStart"/>
            <w:r w:rsidRPr="00121E95">
              <w:rPr>
                <w:rFonts w:ascii="Calibri" w:eastAsia="Times New Roman" w:hAnsi="Calibri" w:cs="Calibri"/>
                <w:color w:val="000000"/>
                <w:sz w:val="20"/>
                <w:szCs w:val="20"/>
                <w:lang w:eastAsia="es-MX"/>
              </w:rPr>
              <w:t>Wasi</w:t>
            </w:r>
            <w:proofErr w:type="spellEnd"/>
          </w:p>
        </w:tc>
        <w:tc>
          <w:tcPr>
            <w:tcW w:w="845" w:type="pct"/>
            <w:shd w:val="clear" w:color="auto" w:fill="FFFFFF" w:themeFill="background1"/>
            <w:vAlign w:val="bottom"/>
            <w:hideMark/>
          </w:tcPr>
          <w:p w14:paraId="4CA677E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San </w:t>
            </w:r>
            <w:proofErr w:type="spellStart"/>
            <w:r w:rsidRPr="00121E95">
              <w:rPr>
                <w:rFonts w:ascii="Calibri" w:eastAsia="Times New Roman" w:hAnsi="Calibri" w:cs="Calibri"/>
                <w:color w:val="000000"/>
                <w:sz w:val="20"/>
                <w:szCs w:val="20"/>
                <w:lang w:eastAsia="es-MX"/>
              </w:rPr>
              <w:t>Agustin</w:t>
            </w:r>
            <w:proofErr w:type="spellEnd"/>
            <w:r w:rsidRPr="00121E95">
              <w:rPr>
                <w:rFonts w:ascii="Calibri" w:eastAsia="Times New Roman" w:hAnsi="Calibri" w:cs="Calibri"/>
                <w:color w:val="000000"/>
                <w:sz w:val="20"/>
                <w:szCs w:val="20"/>
                <w:lang w:eastAsia="es-MX"/>
              </w:rPr>
              <w:t xml:space="preserve"> Plaza</w:t>
            </w:r>
          </w:p>
        </w:tc>
        <w:tc>
          <w:tcPr>
            <w:tcW w:w="974" w:type="pct"/>
            <w:shd w:val="clear" w:color="auto" w:fill="FFFFFF" w:themeFill="background1"/>
            <w:noWrap/>
            <w:vAlign w:val="bottom"/>
            <w:hideMark/>
          </w:tcPr>
          <w:p w14:paraId="2952D0BB"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auto" w:fill="FFFFFF" w:themeFill="background1"/>
            <w:noWrap/>
            <w:vAlign w:val="bottom"/>
            <w:hideMark/>
          </w:tcPr>
          <w:p w14:paraId="691E5A6A"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bl>
    <w:p w14:paraId="1A11B52F" w14:textId="77777777" w:rsidR="00121E95" w:rsidRDefault="00121E95" w:rsidP="009F2451">
      <w:pPr>
        <w:pStyle w:val="Sinespaciado"/>
        <w:jc w:val="both"/>
        <w:rPr>
          <w:rFonts w:asciiTheme="minorHAnsi" w:hAnsiTheme="minorHAnsi" w:cs="Arial"/>
          <w:bCs/>
          <w:i w:val="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0"/>
        <w:gridCol w:w="1299"/>
        <w:gridCol w:w="2167"/>
        <w:gridCol w:w="1655"/>
        <w:gridCol w:w="2850"/>
        <w:gridCol w:w="1854"/>
      </w:tblGrid>
      <w:tr w:rsidR="007B29E9" w:rsidRPr="007B29E9" w14:paraId="59BAD495" w14:textId="77777777" w:rsidTr="007B29E9">
        <w:trPr>
          <w:trHeight w:val="345"/>
        </w:trPr>
        <w:tc>
          <w:tcPr>
            <w:tcW w:w="0" w:type="auto"/>
            <w:vMerge w:val="restart"/>
            <w:shd w:val="clear" w:color="auto" w:fill="008000"/>
            <w:vAlign w:val="center"/>
            <w:hideMark/>
          </w:tcPr>
          <w:p w14:paraId="19DF7F99" w14:textId="77777777" w:rsidR="007B29E9" w:rsidRPr="007B29E9" w:rsidRDefault="007B29E9" w:rsidP="007B29E9">
            <w:pPr>
              <w:spacing w:after="0" w:line="240" w:lineRule="auto"/>
              <w:jc w:val="center"/>
              <w:rPr>
                <w:rFonts w:ascii="Calibri" w:eastAsia="Times New Roman" w:hAnsi="Calibri" w:cs="Calibri"/>
                <w:color w:val="FFFFFF"/>
                <w:lang w:eastAsia="es-MX"/>
              </w:rPr>
            </w:pPr>
            <w:r w:rsidRPr="007B29E9">
              <w:rPr>
                <w:rFonts w:ascii="Calibri" w:eastAsia="Times New Roman" w:hAnsi="Calibri" w:cs="Calibri"/>
                <w:color w:val="FFFFFF"/>
                <w:lang w:eastAsia="es-MX"/>
              </w:rPr>
              <w:t>AREQUIPA</w:t>
            </w:r>
          </w:p>
        </w:tc>
        <w:tc>
          <w:tcPr>
            <w:tcW w:w="0" w:type="auto"/>
            <w:shd w:val="clear" w:color="FFFFFF" w:fill="FFFFFF"/>
            <w:vAlign w:val="center"/>
            <w:hideMark/>
          </w:tcPr>
          <w:p w14:paraId="2E2ED1EC"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Hotel Corregidor</w:t>
            </w:r>
          </w:p>
        </w:tc>
        <w:tc>
          <w:tcPr>
            <w:tcW w:w="0" w:type="auto"/>
            <w:shd w:val="clear" w:color="FFFFFF" w:fill="FFFFFF"/>
            <w:vAlign w:val="center"/>
            <w:hideMark/>
          </w:tcPr>
          <w:p w14:paraId="55380D32"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Tierra Viva Arequipa Plaza</w:t>
            </w:r>
          </w:p>
        </w:tc>
        <w:tc>
          <w:tcPr>
            <w:tcW w:w="0" w:type="auto"/>
            <w:shd w:val="clear" w:color="FFFFFF" w:fill="FFFFFF"/>
            <w:vAlign w:val="center"/>
            <w:hideMark/>
          </w:tcPr>
          <w:p w14:paraId="625F156C"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xml:space="preserve">Hampton </w:t>
            </w:r>
            <w:proofErr w:type="spellStart"/>
            <w:r w:rsidRPr="007B29E9">
              <w:rPr>
                <w:rFonts w:ascii="Calibri" w:eastAsia="Times New Roman" w:hAnsi="Calibri" w:cs="Calibri"/>
                <w:color w:val="000000"/>
                <w:lang w:eastAsia="es-MX"/>
              </w:rPr>
              <w:t>by</w:t>
            </w:r>
            <w:proofErr w:type="spellEnd"/>
            <w:r w:rsidRPr="007B29E9">
              <w:rPr>
                <w:rFonts w:ascii="Calibri" w:eastAsia="Times New Roman" w:hAnsi="Calibri" w:cs="Calibri"/>
                <w:color w:val="000000"/>
                <w:lang w:eastAsia="es-MX"/>
              </w:rPr>
              <w:t xml:space="preserve"> Hilton Arequipa</w:t>
            </w:r>
          </w:p>
        </w:tc>
        <w:tc>
          <w:tcPr>
            <w:tcW w:w="0" w:type="auto"/>
            <w:shd w:val="clear" w:color="FFFFFF" w:fill="FFFFFF"/>
            <w:vAlign w:val="center"/>
            <w:hideMark/>
          </w:tcPr>
          <w:p w14:paraId="74C5BD67"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Casa Andina Premium Arequipa (zona moderna)</w:t>
            </w:r>
          </w:p>
        </w:tc>
        <w:tc>
          <w:tcPr>
            <w:tcW w:w="0" w:type="auto"/>
            <w:shd w:val="clear" w:color="FFFFFF" w:fill="FFFFFF"/>
            <w:vAlign w:val="center"/>
            <w:hideMark/>
          </w:tcPr>
          <w:p w14:paraId="61000B35"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xml:space="preserve">Wyndham Costa del Sol </w:t>
            </w:r>
          </w:p>
        </w:tc>
      </w:tr>
      <w:tr w:rsidR="007B29E9" w:rsidRPr="007B29E9" w14:paraId="51D391FA" w14:textId="77777777" w:rsidTr="007B29E9">
        <w:trPr>
          <w:trHeight w:val="345"/>
        </w:trPr>
        <w:tc>
          <w:tcPr>
            <w:tcW w:w="0" w:type="auto"/>
            <w:vMerge/>
            <w:shd w:val="clear" w:color="auto" w:fill="008000"/>
            <w:vAlign w:val="center"/>
            <w:hideMark/>
          </w:tcPr>
          <w:p w14:paraId="6F7A3A48" w14:textId="77777777" w:rsidR="007B29E9" w:rsidRPr="007B29E9" w:rsidRDefault="007B29E9" w:rsidP="007B29E9">
            <w:pPr>
              <w:spacing w:after="0" w:line="240" w:lineRule="auto"/>
              <w:rPr>
                <w:rFonts w:ascii="Calibri" w:eastAsia="Times New Roman" w:hAnsi="Calibri" w:cs="Calibri"/>
                <w:color w:val="FFFFFF"/>
                <w:lang w:eastAsia="es-MX"/>
              </w:rPr>
            </w:pPr>
          </w:p>
        </w:tc>
        <w:tc>
          <w:tcPr>
            <w:tcW w:w="0" w:type="auto"/>
            <w:shd w:val="clear" w:color="FFFFFF" w:fill="FFFFFF"/>
            <w:vAlign w:val="center"/>
            <w:hideMark/>
          </w:tcPr>
          <w:p w14:paraId="3F1ADA69"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Vita Arequipa</w:t>
            </w:r>
          </w:p>
        </w:tc>
        <w:tc>
          <w:tcPr>
            <w:tcW w:w="0" w:type="auto"/>
            <w:shd w:val="clear" w:color="FFFFFF" w:fill="FFFFFF"/>
            <w:vAlign w:val="center"/>
            <w:hideMark/>
          </w:tcPr>
          <w:p w14:paraId="0439CA89"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El Fundador</w:t>
            </w:r>
          </w:p>
        </w:tc>
        <w:tc>
          <w:tcPr>
            <w:tcW w:w="0" w:type="auto"/>
            <w:shd w:val="clear" w:color="FFFFFF" w:fill="FFFFFF"/>
            <w:vAlign w:val="center"/>
            <w:hideMark/>
          </w:tcPr>
          <w:p w14:paraId="381B9BD3"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El Cabildo</w:t>
            </w:r>
          </w:p>
        </w:tc>
        <w:tc>
          <w:tcPr>
            <w:tcW w:w="0" w:type="auto"/>
            <w:shd w:val="clear" w:color="FFFFFF" w:fill="FFFFFF"/>
            <w:vAlign w:val="center"/>
            <w:hideMark/>
          </w:tcPr>
          <w:p w14:paraId="1635AE05"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Sonesta Hotel Arequipa</w:t>
            </w:r>
          </w:p>
        </w:tc>
        <w:tc>
          <w:tcPr>
            <w:tcW w:w="0" w:type="auto"/>
            <w:shd w:val="clear" w:color="FFFFFF" w:fill="FFFFFF"/>
            <w:vAlign w:val="center"/>
            <w:hideMark/>
          </w:tcPr>
          <w:p w14:paraId="2461AA6B"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r>
      <w:tr w:rsidR="007B29E9" w:rsidRPr="007B29E9" w14:paraId="13D1FB90" w14:textId="77777777" w:rsidTr="007B29E9">
        <w:trPr>
          <w:trHeight w:val="345"/>
        </w:trPr>
        <w:tc>
          <w:tcPr>
            <w:tcW w:w="0" w:type="auto"/>
            <w:vMerge/>
            <w:shd w:val="clear" w:color="auto" w:fill="008000"/>
            <w:vAlign w:val="center"/>
            <w:hideMark/>
          </w:tcPr>
          <w:p w14:paraId="3C940C1F" w14:textId="77777777" w:rsidR="007B29E9" w:rsidRPr="007B29E9" w:rsidRDefault="007B29E9" w:rsidP="007B29E9">
            <w:pPr>
              <w:spacing w:after="0" w:line="240" w:lineRule="auto"/>
              <w:rPr>
                <w:rFonts w:ascii="Calibri" w:eastAsia="Times New Roman" w:hAnsi="Calibri" w:cs="Calibri"/>
                <w:color w:val="FFFFFF"/>
                <w:lang w:eastAsia="es-MX"/>
              </w:rPr>
            </w:pPr>
          </w:p>
        </w:tc>
        <w:tc>
          <w:tcPr>
            <w:tcW w:w="0" w:type="auto"/>
            <w:shd w:val="clear" w:color="FFFFFF" w:fill="FFFFFF"/>
            <w:vAlign w:val="center"/>
            <w:hideMark/>
          </w:tcPr>
          <w:p w14:paraId="16A1D51C" w14:textId="77777777" w:rsidR="007B29E9" w:rsidRPr="007B29E9" w:rsidRDefault="007B29E9" w:rsidP="007B29E9">
            <w:pPr>
              <w:spacing w:after="0" w:line="240" w:lineRule="auto"/>
              <w:jc w:val="center"/>
              <w:rPr>
                <w:rFonts w:ascii="Calibri" w:eastAsia="Times New Roman" w:hAnsi="Calibri" w:cs="Calibri"/>
                <w:color w:val="000000"/>
                <w:lang w:eastAsia="es-MX"/>
              </w:rPr>
            </w:pPr>
            <w:proofErr w:type="spellStart"/>
            <w:r w:rsidRPr="007B29E9">
              <w:rPr>
                <w:rFonts w:ascii="Calibri" w:eastAsia="Times New Roman" w:hAnsi="Calibri" w:cs="Calibri"/>
                <w:color w:val="000000"/>
                <w:lang w:eastAsia="es-MX"/>
              </w:rPr>
              <w:t>Maison</w:t>
            </w:r>
            <w:proofErr w:type="spellEnd"/>
            <w:r w:rsidRPr="007B29E9">
              <w:rPr>
                <w:rFonts w:ascii="Calibri" w:eastAsia="Times New Roman" w:hAnsi="Calibri" w:cs="Calibri"/>
                <w:color w:val="000000"/>
                <w:lang w:eastAsia="es-MX"/>
              </w:rPr>
              <w:t xml:space="preserve"> </w:t>
            </w:r>
            <w:proofErr w:type="spellStart"/>
            <w:r w:rsidRPr="007B29E9">
              <w:rPr>
                <w:rFonts w:ascii="Calibri" w:eastAsia="Times New Roman" w:hAnsi="Calibri" w:cs="Calibri"/>
                <w:color w:val="000000"/>
                <w:lang w:eastAsia="es-MX"/>
              </w:rPr>
              <w:t>D´Elise</w:t>
            </w:r>
            <w:proofErr w:type="spellEnd"/>
          </w:p>
        </w:tc>
        <w:tc>
          <w:tcPr>
            <w:tcW w:w="0" w:type="auto"/>
            <w:shd w:val="clear" w:color="FFFFFF" w:fill="FFFFFF"/>
            <w:vAlign w:val="center"/>
            <w:hideMark/>
          </w:tcPr>
          <w:p w14:paraId="59795076"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San Agustín Monasterio</w:t>
            </w:r>
          </w:p>
        </w:tc>
        <w:tc>
          <w:tcPr>
            <w:tcW w:w="0" w:type="auto"/>
            <w:shd w:val="clear" w:color="FFFFFF" w:fill="FFFFFF"/>
            <w:vAlign w:val="center"/>
            <w:hideMark/>
          </w:tcPr>
          <w:p w14:paraId="1E10AF0A"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xml:space="preserve">Casa </w:t>
            </w:r>
            <w:proofErr w:type="gramStart"/>
            <w:r w:rsidRPr="007B29E9">
              <w:rPr>
                <w:rFonts w:ascii="Calibri" w:eastAsia="Times New Roman" w:hAnsi="Calibri" w:cs="Calibri"/>
                <w:color w:val="000000"/>
                <w:lang w:eastAsia="es-MX"/>
              </w:rPr>
              <w:t xml:space="preserve">Andina  </w:t>
            </w:r>
            <w:proofErr w:type="spellStart"/>
            <w:r w:rsidRPr="007B29E9">
              <w:rPr>
                <w:rFonts w:ascii="Calibri" w:eastAsia="Times New Roman" w:hAnsi="Calibri" w:cs="Calibri"/>
                <w:color w:val="000000"/>
                <w:lang w:eastAsia="es-MX"/>
              </w:rPr>
              <w:t>Select</w:t>
            </w:r>
            <w:proofErr w:type="spellEnd"/>
            <w:proofErr w:type="gramEnd"/>
            <w:r w:rsidRPr="007B29E9">
              <w:rPr>
                <w:rFonts w:ascii="Calibri" w:eastAsia="Times New Roman" w:hAnsi="Calibri" w:cs="Calibri"/>
                <w:color w:val="000000"/>
                <w:lang w:eastAsia="es-MX"/>
              </w:rPr>
              <w:t xml:space="preserve"> </w:t>
            </w:r>
          </w:p>
        </w:tc>
        <w:tc>
          <w:tcPr>
            <w:tcW w:w="0" w:type="auto"/>
            <w:shd w:val="clear" w:color="FFFFFF" w:fill="FFFFFF"/>
            <w:vAlign w:val="center"/>
            <w:hideMark/>
          </w:tcPr>
          <w:p w14:paraId="0117C2E4"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c>
          <w:tcPr>
            <w:tcW w:w="0" w:type="auto"/>
            <w:shd w:val="clear" w:color="FFFFFF" w:fill="FFFFFF"/>
            <w:noWrap/>
            <w:vAlign w:val="center"/>
            <w:hideMark/>
          </w:tcPr>
          <w:p w14:paraId="079C5769"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r>
      <w:tr w:rsidR="007B29E9" w:rsidRPr="007B29E9" w14:paraId="76314B80" w14:textId="77777777" w:rsidTr="007B29E9">
        <w:trPr>
          <w:trHeight w:val="345"/>
        </w:trPr>
        <w:tc>
          <w:tcPr>
            <w:tcW w:w="0" w:type="auto"/>
            <w:vMerge/>
            <w:shd w:val="clear" w:color="auto" w:fill="008000"/>
            <w:vAlign w:val="center"/>
            <w:hideMark/>
          </w:tcPr>
          <w:p w14:paraId="79AC8CED" w14:textId="77777777" w:rsidR="007B29E9" w:rsidRPr="007B29E9" w:rsidRDefault="007B29E9" w:rsidP="007B29E9">
            <w:pPr>
              <w:spacing w:after="0" w:line="240" w:lineRule="auto"/>
              <w:rPr>
                <w:rFonts w:ascii="Calibri" w:eastAsia="Times New Roman" w:hAnsi="Calibri" w:cs="Calibri"/>
                <w:color w:val="FFFFFF"/>
                <w:lang w:eastAsia="es-MX"/>
              </w:rPr>
            </w:pPr>
          </w:p>
        </w:tc>
        <w:tc>
          <w:tcPr>
            <w:tcW w:w="0" w:type="auto"/>
            <w:shd w:val="clear" w:color="FFFFFF" w:fill="FFFFFF"/>
            <w:vAlign w:val="center"/>
            <w:hideMark/>
          </w:tcPr>
          <w:p w14:paraId="6BA75ED6"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Casa Andina Standard</w:t>
            </w:r>
          </w:p>
        </w:tc>
        <w:tc>
          <w:tcPr>
            <w:tcW w:w="0" w:type="auto"/>
            <w:shd w:val="clear" w:color="FFFFFF" w:fill="FFFFFF"/>
            <w:vAlign w:val="center"/>
            <w:hideMark/>
          </w:tcPr>
          <w:p w14:paraId="0EEE2E35"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c>
          <w:tcPr>
            <w:tcW w:w="0" w:type="auto"/>
            <w:shd w:val="clear" w:color="FFFFFF" w:fill="FFFFFF"/>
            <w:noWrap/>
            <w:vAlign w:val="center"/>
            <w:hideMark/>
          </w:tcPr>
          <w:p w14:paraId="626F6179"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c>
          <w:tcPr>
            <w:tcW w:w="0" w:type="auto"/>
            <w:shd w:val="clear" w:color="FFFFFF" w:fill="FFFFFF"/>
            <w:noWrap/>
            <w:vAlign w:val="center"/>
            <w:hideMark/>
          </w:tcPr>
          <w:p w14:paraId="65FB3DF7"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c>
          <w:tcPr>
            <w:tcW w:w="0" w:type="auto"/>
            <w:shd w:val="clear" w:color="FFFFFF" w:fill="FFFFFF"/>
            <w:noWrap/>
            <w:vAlign w:val="center"/>
            <w:hideMark/>
          </w:tcPr>
          <w:p w14:paraId="728512DB"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r>
      <w:tr w:rsidR="007B29E9" w:rsidRPr="007B29E9" w14:paraId="0214104F" w14:textId="77777777" w:rsidTr="007B29E9">
        <w:trPr>
          <w:trHeight w:val="345"/>
        </w:trPr>
        <w:tc>
          <w:tcPr>
            <w:tcW w:w="0" w:type="auto"/>
            <w:vMerge w:val="restart"/>
            <w:shd w:val="clear" w:color="auto" w:fill="008000"/>
            <w:vAlign w:val="center"/>
            <w:hideMark/>
          </w:tcPr>
          <w:p w14:paraId="5C2A55B9" w14:textId="77777777" w:rsidR="007B29E9" w:rsidRPr="007B29E9" w:rsidRDefault="007B29E9" w:rsidP="007B29E9">
            <w:pPr>
              <w:spacing w:after="0" w:line="240" w:lineRule="auto"/>
              <w:jc w:val="center"/>
              <w:rPr>
                <w:rFonts w:ascii="Calibri" w:eastAsia="Times New Roman" w:hAnsi="Calibri" w:cs="Calibri"/>
                <w:color w:val="FFFFFF"/>
                <w:lang w:eastAsia="es-MX"/>
              </w:rPr>
            </w:pPr>
            <w:r w:rsidRPr="007B29E9">
              <w:rPr>
                <w:rFonts w:ascii="Calibri" w:eastAsia="Times New Roman" w:hAnsi="Calibri" w:cs="Calibri"/>
                <w:color w:val="FFFFFF"/>
                <w:lang w:eastAsia="es-MX"/>
              </w:rPr>
              <w:t>COLCA</w:t>
            </w:r>
          </w:p>
        </w:tc>
        <w:tc>
          <w:tcPr>
            <w:tcW w:w="0" w:type="auto"/>
            <w:shd w:val="clear" w:color="auto" w:fill="FFFFFF" w:themeFill="background1"/>
            <w:vAlign w:val="center"/>
            <w:hideMark/>
          </w:tcPr>
          <w:p w14:paraId="5F278D85"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Estancia Pozo del Cielo</w:t>
            </w:r>
          </w:p>
        </w:tc>
        <w:tc>
          <w:tcPr>
            <w:tcW w:w="0" w:type="auto"/>
            <w:shd w:val="clear" w:color="auto" w:fill="FFFFFF" w:themeFill="background1"/>
            <w:vAlign w:val="center"/>
            <w:hideMark/>
          </w:tcPr>
          <w:p w14:paraId="0B6D1610"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Casa Andina Standard Colca</w:t>
            </w:r>
          </w:p>
        </w:tc>
        <w:tc>
          <w:tcPr>
            <w:tcW w:w="0" w:type="auto"/>
            <w:shd w:val="clear" w:color="auto" w:fill="FFFFFF" w:themeFill="background1"/>
            <w:noWrap/>
            <w:vAlign w:val="center"/>
            <w:hideMark/>
          </w:tcPr>
          <w:p w14:paraId="72F4291E" w14:textId="77777777" w:rsidR="007B29E9" w:rsidRPr="007B29E9" w:rsidRDefault="007B29E9" w:rsidP="007B29E9">
            <w:pPr>
              <w:spacing w:after="0" w:line="240" w:lineRule="auto"/>
              <w:jc w:val="center"/>
              <w:rPr>
                <w:rFonts w:ascii="Calibri" w:eastAsia="Times New Roman" w:hAnsi="Calibri" w:cs="Calibri"/>
                <w:color w:val="000000"/>
                <w:lang w:eastAsia="es-MX"/>
              </w:rPr>
            </w:pPr>
            <w:proofErr w:type="spellStart"/>
            <w:r w:rsidRPr="007B29E9">
              <w:rPr>
                <w:rFonts w:ascii="Calibri" w:eastAsia="Times New Roman" w:hAnsi="Calibri" w:cs="Calibri"/>
                <w:color w:val="000000"/>
                <w:lang w:eastAsia="es-MX"/>
              </w:rPr>
              <w:t>Killawasi</w:t>
            </w:r>
            <w:proofErr w:type="spellEnd"/>
            <w:r w:rsidRPr="007B29E9">
              <w:rPr>
                <w:rFonts w:ascii="Calibri" w:eastAsia="Times New Roman" w:hAnsi="Calibri" w:cs="Calibri"/>
                <w:color w:val="000000"/>
                <w:lang w:eastAsia="es-MX"/>
              </w:rPr>
              <w:t xml:space="preserve"> </w:t>
            </w:r>
            <w:proofErr w:type="spellStart"/>
            <w:r w:rsidRPr="007B29E9">
              <w:rPr>
                <w:rFonts w:ascii="Calibri" w:eastAsia="Times New Roman" w:hAnsi="Calibri" w:cs="Calibri"/>
                <w:color w:val="000000"/>
                <w:lang w:eastAsia="es-MX"/>
              </w:rPr>
              <w:t>Lodge</w:t>
            </w:r>
            <w:proofErr w:type="spellEnd"/>
          </w:p>
        </w:tc>
        <w:tc>
          <w:tcPr>
            <w:tcW w:w="0" w:type="auto"/>
            <w:shd w:val="clear" w:color="auto" w:fill="FFFFFF" w:themeFill="background1"/>
            <w:vAlign w:val="center"/>
            <w:hideMark/>
          </w:tcPr>
          <w:p w14:paraId="1BDA64C7" w14:textId="77777777" w:rsidR="007B29E9" w:rsidRPr="007B29E9" w:rsidRDefault="007B29E9" w:rsidP="007B29E9">
            <w:pPr>
              <w:spacing w:after="0" w:line="240" w:lineRule="auto"/>
              <w:jc w:val="center"/>
              <w:rPr>
                <w:rFonts w:ascii="Calibri" w:eastAsia="Times New Roman" w:hAnsi="Calibri" w:cs="Calibri"/>
                <w:color w:val="000000"/>
                <w:lang w:eastAsia="es-MX"/>
              </w:rPr>
            </w:pPr>
            <w:proofErr w:type="spellStart"/>
            <w:r w:rsidRPr="007B29E9">
              <w:rPr>
                <w:rFonts w:ascii="Calibri" w:eastAsia="Times New Roman" w:hAnsi="Calibri" w:cs="Calibri"/>
                <w:color w:val="000000"/>
                <w:lang w:eastAsia="es-MX"/>
              </w:rPr>
              <w:t>Aranwa</w:t>
            </w:r>
            <w:proofErr w:type="spellEnd"/>
            <w:r w:rsidRPr="007B29E9">
              <w:rPr>
                <w:rFonts w:ascii="Calibri" w:eastAsia="Times New Roman" w:hAnsi="Calibri" w:cs="Calibri"/>
                <w:color w:val="000000"/>
                <w:lang w:eastAsia="es-MX"/>
              </w:rPr>
              <w:t xml:space="preserve"> Pueblito Encantado Del Colca</w:t>
            </w:r>
          </w:p>
        </w:tc>
        <w:tc>
          <w:tcPr>
            <w:tcW w:w="0" w:type="auto"/>
            <w:shd w:val="clear" w:color="auto" w:fill="FFFFFF" w:themeFill="background1"/>
            <w:vAlign w:val="center"/>
            <w:hideMark/>
          </w:tcPr>
          <w:p w14:paraId="2458E9F5"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xml:space="preserve">Colca </w:t>
            </w:r>
            <w:proofErr w:type="spellStart"/>
            <w:r w:rsidRPr="007B29E9">
              <w:rPr>
                <w:rFonts w:ascii="Calibri" w:eastAsia="Times New Roman" w:hAnsi="Calibri" w:cs="Calibri"/>
                <w:color w:val="000000"/>
                <w:lang w:eastAsia="es-MX"/>
              </w:rPr>
              <w:t>Lodge</w:t>
            </w:r>
            <w:proofErr w:type="spellEnd"/>
            <w:r w:rsidRPr="007B29E9">
              <w:rPr>
                <w:rFonts w:ascii="Calibri" w:eastAsia="Times New Roman" w:hAnsi="Calibri" w:cs="Calibri"/>
                <w:color w:val="000000"/>
                <w:lang w:eastAsia="es-MX"/>
              </w:rPr>
              <w:t xml:space="preserve"> Spa &amp; Hot Springs</w:t>
            </w:r>
          </w:p>
        </w:tc>
      </w:tr>
      <w:tr w:rsidR="007B29E9" w:rsidRPr="007B29E9" w14:paraId="5A03BC56" w14:textId="77777777" w:rsidTr="007B29E9">
        <w:trPr>
          <w:trHeight w:val="345"/>
        </w:trPr>
        <w:tc>
          <w:tcPr>
            <w:tcW w:w="0" w:type="auto"/>
            <w:vMerge/>
            <w:shd w:val="clear" w:color="auto" w:fill="008000"/>
            <w:vAlign w:val="center"/>
            <w:hideMark/>
          </w:tcPr>
          <w:p w14:paraId="56C251EF" w14:textId="77777777" w:rsidR="007B29E9" w:rsidRPr="007B29E9" w:rsidRDefault="007B29E9" w:rsidP="007B29E9">
            <w:pPr>
              <w:spacing w:after="0" w:line="240" w:lineRule="auto"/>
              <w:rPr>
                <w:rFonts w:ascii="Calibri" w:eastAsia="Times New Roman" w:hAnsi="Calibri" w:cs="Calibri"/>
                <w:color w:val="FFFFFF"/>
                <w:lang w:eastAsia="es-MX"/>
              </w:rPr>
            </w:pPr>
          </w:p>
        </w:tc>
        <w:tc>
          <w:tcPr>
            <w:tcW w:w="0" w:type="auto"/>
            <w:shd w:val="clear" w:color="auto" w:fill="FFFFFF" w:themeFill="background1"/>
            <w:noWrap/>
            <w:vAlign w:val="center"/>
            <w:hideMark/>
          </w:tcPr>
          <w:p w14:paraId="77CE103F"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c>
          <w:tcPr>
            <w:tcW w:w="0" w:type="auto"/>
            <w:shd w:val="clear" w:color="auto" w:fill="FFFFFF" w:themeFill="background1"/>
            <w:noWrap/>
            <w:vAlign w:val="center"/>
            <w:hideMark/>
          </w:tcPr>
          <w:p w14:paraId="37522A3D"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El Refugio Hotel Colca</w:t>
            </w:r>
          </w:p>
        </w:tc>
        <w:tc>
          <w:tcPr>
            <w:tcW w:w="0" w:type="auto"/>
            <w:shd w:val="clear" w:color="auto" w:fill="FFFFFF" w:themeFill="background1"/>
            <w:noWrap/>
            <w:vAlign w:val="center"/>
            <w:hideMark/>
          </w:tcPr>
          <w:p w14:paraId="662B289F"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c>
          <w:tcPr>
            <w:tcW w:w="0" w:type="auto"/>
            <w:shd w:val="clear" w:color="auto" w:fill="FFFFFF" w:themeFill="background1"/>
            <w:noWrap/>
            <w:vAlign w:val="center"/>
            <w:hideMark/>
          </w:tcPr>
          <w:p w14:paraId="20C23A06"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c>
          <w:tcPr>
            <w:tcW w:w="0" w:type="auto"/>
            <w:shd w:val="clear" w:color="auto" w:fill="FFFFFF" w:themeFill="background1"/>
            <w:noWrap/>
            <w:vAlign w:val="center"/>
            <w:hideMark/>
          </w:tcPr>
          <w:p w14:paraId="5638BEFC"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r>
      <w:tr w:rsidR="007B29E9" w:rsidRPr="007B29E9" w14:paraId="0ED86120" w14:textId="77777777" w:rsidTr="007B29E9">
        <w:trPr>
          <w:trHeight w:val="345"/>
        </w:trPr>
        <w:tc>
          <w:tcPr>
            <w:tcW w:w="0" w:type="auto"/>
            <w:vMerge w:val="restart"/>
            <w:shd w:val="clear" w:color="auto" w:fill="008000"/>
            <w:vAlign w:val="center"/>
            <w:hideMark/>
          </w:tcPr>
          <w:p w14:paraId="5C5D1392" w14:textId="77777777" w:rsidR="007B29E9" w:rsidRPr="007B29E9" w:rsidRDefault="007B29E9" w:rsidP="007B29E9">
            <w:pPr>
              <w:spacing w:after="0" w:line="240" w:lineRule="auto"/>
              <w:jc w:val="center"/>
              <w:rPr>
                <w:rFonts w:ascii="Calibri" w:eastAsia="Times New Roman" w:hAnsi="Calibri" w:cs="Calibri"/>
                <w:color w:val="FFFFFF"/>
                <w:lang w:eastAsia="es-MX"/>
              </w:rPr>
            </w:pPr>
            <w:r w:rsidRPr="007B29E9">
              <w:rPr>
                <w:rFonts w:ascii="Calibri" w:eastAsia="Times New Roman" w:hAnsi="Calibri" w:cs="Calibri"/>
                <w:color w:val="FFFFFF"/>
                <w:lang w:eastAsia="es-MX"/>
              </w:rPr>
              <w:t>PUNO</w:t>
            </w:r>
          </w:p>
        </w:tc>
        <w:tc>
          <w:tcPr>
            <w:tcW w:w="0" w:type="auto"/>
            <w:shd w:val="clear" w:color="auto" w:fill="008000"/>
            <w:vAlign w:val="center"/>
            <w:hideMark/>
          </w:tcPr>
          <w:p w14:paraId="79C4AA31" w14:textId="77777777" w:rsidR="007B29E9" w:rsidRPr="007B29E9" w:rsidRDefault="007B29E9" w:rsidP="007B29E9">
            <w:pPr>
              <w:spacing w:after="0" w:line="240" w:lineRule="auto"/>
              <w:jc w:val="center"/>
              <w:rPr>
                <w:rFonts w:ascii="Calibri" w:eastAsia="Times New Roman" w:hAnsi="Calibri" w:cs="Calibri"/>
                <w:color w:val="FFFFFF"/>
                <w:lang w:eastAsia="es-MX"/>
              </w:rPr>
            </w:pPr>
            <w:r w:rsidRPr="007B29E9">
              <w:rPr>
                <w:rFonts w:ascii="Calibri" w:eastAsia="Times New Roman" w:hAnsi="Calibri" w:cs="Calibri"/>
                <w:color w:val="FFFFFF"/>
                <w:lang w:eastAsia="es-MX"/>
              </w:rPr>
              <w:t>Zona Urbana</w:t>
            </w:r>
          </w:p>
        </w:tc>
        <w:tc>
          <w:tcPr>
            <w:tcW w:w="0" w:type="auto"/>
            <w:shd w:val="clear" w:color="auto" w:fill="008000"/>
            <w:vAlign w:val="center"/>
            <w:hideMark/>
          </w:tcPr>
          <w:p w14:paraId="08C2180F" w14:textId="77777777" w:rsidR="007B29E9" w:rsidRPr="007B29E9" w:rsidRDefault="007B29E9" w:rsidP="007B29E9">
            <w:pPr>
              <w:spacing w:after="0" w:line="240" w:lineRule="auto"/>
              <w:jc w:val="center"/>
              <w:rPr>
                <w:rFonts w:ascii="Calibri" w:eastAsia="Times New Roman" w:hAnsi="Calibri" w:cs="Calibri"/>
                <w:color w:val="FFFFFF"/>
                <w:lang w:eastAsia="es-MX"/>
              </w:rPr>
            </w:pPr>
            <w:r w:rsidRPr="007B29E9">
              <w:rPr>
                <w:rFonts w:ascii="Calibri" w:eastAsia="Times New Roman" w:hAnsi="Calibri" w:cs="Calibri"/>
                <w:color w:val="FFFFFF"/>
                <w:lang w:eastAsia="es-MX"/>
              </w:rPr>
              <w:t>Cerca al Lago</w:t>
            </w:r>
          </w:p>
        </w:tc>
        <w:tc>
          <w:tcPr>
            <w:tcW w:w="0" w:type="auto"/>
            <w:shd w:val="clear" w:color="auto" w:fill="008000"/>
            <w:vAlign w:val="center"/>
            <w:hideMark/>
          </w:tcPr>
          <w:p w14:paraId="1921AD7A" w14:textId="77777777" w:rsidR="007B29E9" w:rsidRPr="007B29E9" w:rsidRDefault="007B29E9" w:rsidP="007B29E9">
            <w:pPr>
              <w:spacing w:after="0" w:line="240" w:lineRule="auto"/>
              <w:jc w:val="center"/>
              <w:rPr>
                <w:rFonts w:ascii="Calibri" w:eastAsia="Times New Roman" w:hAnsi="Calibri" w:cs="Calibri"/>
                <w:color w:val="FFFFFF"/>
                <w:lang w:eastAsia="es-MX"/>
              </w:rPr>
            </w:pPr>
            <w:r w:rsidRPr="007B29E9">
              <w:rPr>
                <w:rFonts w:ascii="Calibri" w:eastAsia="Times New Roman" w:hAnsi="Calibri" w:cs="Calibri"/>
                <w:color w:val="FFFFFF"/>
                <w:lang w:eastAsia="es-MX"/>
              </w:rPr>
              <w:t>Cerca al Lago</w:t>
            </w:r>
          </w:p>
        </w:tc>
        <w:tc>
          <w:tcPr>
            <w:tcW w:w="0" w:type="auto"/>
            <w:shd w:val="clear" w:color="auto" w:fill="008000"/>
            <w:vAlign w:val="center"/>
            <w:hideMark/>
          </w:tcPr>
          <w:p w14:paraId="3C08D35F" w14:textId="77777777" w:rsidR="007B29E9" w:rsidRPr="007B29E9" w:rsidRDefault="007B29E9" w:rsidP="007B29E9">
            <w:pPr>
              <w:spacing w:after="0" w:line="240" w:lineRule="auto"/>
              <w:jc w:val="center"/>
              <w:rPr>
                <w:rFonts w:ascii="Calibri" w:eastAsia="Times New Roman" w:hAnsi="Calibri" w:cs="Calibri"/>
                <w:color w:val="FFFFFF"/>
                <w:lang w:eastAsia="es-MX"/>
              </w:rPr>
            </w:pPr>
            <w:r w:rsidRPr="007B29E9">
              <w:rPr>
                <w:rFonts w:ascii="Calibri" w:eastAsia="Times New Roman" w:hAnsi="Calibri" w:cs="Calibri"/>
                <w:color w:val="FFFFFF"/>
                <w:lang w:eastAsia="es-MX"/>
              </w:rPr>
              <w:t>Cerca al Lago</w:t>
            </w:r>
          </w:p>
        </w:tc>
        <w:tc>
          <w:tcPr>
            <w:tcW w:w="0" w:type="auto"/>
            <w:shd w:val="clear" w:color="auto" w:fill="008000"/>
            <w:vAlign w:val="center"/>
            <w:hideMark/>
          </w:tcPr>
          <w:p w14:paraId="39A1CA3D" w14:textId="77777777" w:rsidR="007B29E9" w:rsidRPr="007B29E9" w:rsidRDefault="007B29E9" w:rsidP="007B29E9">
            <w:pPr>
              <w:spacing w:after="0" w:line="240" w:lineRule="auto"/>
              <w:jc w:val="center"/>
              <w:rPr>
                <w:rFonts w:ascii="Calibri" w:eastAsia="Times New Roman" w:hAnsi="Calibri" w:cs="Calibri"/>
                <w:color w:val="FFFFFF"/>
                <w:lang w:eastAsia="es-MX"/>
              </w:rPr>
            </w:pPr>
            <w:r w:rsidRPr="007B29E9">
              <w:rPr>
                <w:rFonts w:ascii="Calibri" w:eastAsia="Times New Roman" w:hAnsi="Calibri" w:cs="Calibri"/>
                <w:color w:val="FFFFFF"/>
                <w:lang w:eastAsia="es-MX"/>
              </w:rPr>
              <w:t>Cerca al Lago</w:t>
            </w:r>
          </w:p>
        </w:tc>
      </w:tr>
      <w:tr w:rsidR="007B29E9" w:rsidRPr="007B29E9" w14:paraId="19C8030A" w14:textId="77777777" w:rsidTr="007B29E9">
        <w:trPr>
          <w:trHeight w:val="345"/>
        </w:trPr>
        <w:tc>
          <w:tcPr>
            <w:tcW w:w="0" w:type="auto"/>
            <w:vMerge/>
            <w:shd w:val="clear" w:color="auto" w:fill="008000"/>
            <w:vAlign w:val="center"/>
            <w:hideMark/>
          </w:tcPr>
          <w:p w14:paraId="1E12CFBC" w14:textId="77777777" w:rsidR="007B29E9" w:rsidRPr="007B29E9" w:rsidRDefault="007B29E9" w:rsidP="007B29E9">
            <w:pPr>
              <w:spacing w:after="0" w:line="240" w:lineRule="auto"/>
              <w:rPr>
                <w:rFonts w:ascii="Calibri" w:eastAsia="Times New Roman" w:hAnsi="Calibri" w:cs="Calibri"/>
                <w:color w:val="FFFFFF"/>
                <w:lang w:eastAsia="es-MX"/>
              </w:rPr>
            </w:pPr>
          </w:p>
        </w:tc>
        <w:tc>
          <w:tcPr>
            <w:tcW w:w="0" w:type="auto"/>
            <w:shd w:val="clear" w:color="FFFFFF" w:fill="FFFFFF"/>
            <w:vAlign w:val="center"/>
            <w:hideMark/>
          </w:tcPr>
          <w:p w14:paraId="52B8213C"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xml:space="preserve">Casa Andina </w:t>
            </w:r>
            <w:proofErr w:type="spellStart"/>
            <w:r w:rsidRPr="007B29E9">
              <w:rPr>
                <w:rFonts w:ascii="Calibri" w:eastAsia="Times New Roman" w:hAnsi="Calibri" w:cs="Calibri"/>
                <w:color w:val="000000"/>
                <w:lang w:eastAsia="es-MX"/>
              </w:rPr>
              <w:t>Classic</w:t>
            </w:r>
            <w:proofErr w:type="spellEnd"/>
            <w:r w:rsidRPr="007B29E9">
              <w:rPr>
                <w:rFonts w:ascii="Calibri" w:eastAsia="Times New Roman" w:hAnsi="Calibri" w:cs="Calibri"/>
                <w:color w:val="000000"/>
                <w:lang w:eastAsia="es-MX"/>
              </w:rPr>
              <w:t xml:space="preserve"> </w:t>
            </w:r>
            <w:proofErr w:type="spellStart"/>
            <w:r w:rsidRPr="007B29E9">
              <w:rPr>
                <w:rFonts w:ascii="Calibri" w:eastAsia="Times New Roman" w:hAnsi="Calibri" w:cs="Calibri"/>
                <w:color w:val="000000"/>
                <w:lang w:eastAsia="es-MX"/>
              </w:rPr>
              <w:t>Tikarani</w:t>
            </w:r>
            <w:proofErr w:type="spellEnd"/>
            <w:r w:rsidRPr="007B29E9">
              <w:rPr>
                <w:rFonts w:ascii="Calibri" w:eastAsia="Times New Roman" w:hAnsi="Calibri" w:cs="Calibri"/>
                <w:color w:val="000000"/>
                <w:lang w:eastAsia="es-MX"/>
              </w:rPr>
              <w:t xml:space="preserve"> </w:t>
            </w:r>
          </w:p>
        </w:tc>
        <w:tc>
          <w:tcPr>
            <w:tcW w:w="0" w:type="auto"/>
            <w:shd w:val="clear" w:color="FFFFFF" w:fill="FFFFFF"/>
            <w:vAlign w:val="center"/>
            <w:hideMark/>
          </w:tcPr>
          <w:p w14:paraId="7CDFCEA3" w14:textId="77777777" w:rsidR="007B29E9" w:rsidRPr="007B29E9" w:rsidRDefault="007B29E9" w:rsidP="007B29E9">
            <w:pPr>
              <w:spacing w:after="0" w:line="240" w:lineRule="auto"/>
              <w:jc w:val="center"/>
              <w:rPr>
                <w:rFonts w:ascii="Calibri" w:eastAsia="Times New Roman" w:hAnsi="Calibri" w:cs="Calibri"/>
                <w:color w:val="000000"/>
                <w:lang w:eastAsia="es-MX"/>
              </w:rPr>
            </w:pPr>
            <w:proofErr w:type="spellStart"/>
            <w:r w:rsidRPr="007B29E9">
              <w:rPr>
                <w:rFonts w:ascii="Calibri" w:eastAsia="Times New Roman" w:hAnsi="Calibri" w:cs="Calibri"/>
                <w:color w:val="000000"/>
                <w:lang w:eastAsia="es-MX"/>
              </w:rPr>
              <w:t>Intiqa</w:t>
            </w:r>
            <w:proofErr w:type="spellEnd"/>
            <w:r w:rsidRPr="007B29E9">
              <w:rPr>
                <w:rFonts w:ascii="Calibri" w:eastAsia="Times New Roman" w:hAnsi="Calibri" w:cs="Calibri"/>
                <w:color w:val="000000"/>
                <w:lang w:eastAsia="es-MX"/>
              </w:rPr>
              <w:t xml:space="preserve"> Hotel</w:t>
            </w:r>
          </w:p>
        </w:tc>
        <w:tc>
          <w:tcPr>
            <w:tcW w:w="0" w:type="auto"/>
            <w:shd w:val="clear" w:color="FFFFFF" w:fill="FFFFFF"/>
            <w:noWrap/>
            <w:vAlign w:val="center"/>
            <w:hideMark/>
          </w:tcPr>
          <w:p w14:paraId="31074D3C" w14:textId="77777777" w:rsidR="007B29E9" w:rsidRPr="007B29E9" w:rsidRDefault="007B29E9" w:rsidP="007B29E9">
            <w:pPr>
              <w:spacing w:after="0" w:line="240" w:lineRule="auto"/>
              <w:jc w:val="center"/>
              <w:rPr>
                <w:rFonts w:ascii="Calibri" w:eastAsia="Times New Roman" w:hAnsi="Calibri" w:cs="Calibri"/>
                <w:color w:val="000000"/>
                <w:lang w:eastAsia="es-MX"/>
              </w:rPr>
            </w:pPr>
            <w:proofErr w:type="spellStart"/>
            <w:r w:rsidRPr="007B29E9">
              <w:rPr>
                <w:rFonts w:ascii="Calibri" w:eastAsia="Times New Roman" w:hAnsi="Calibri" w:cs="Calibri"/>
                <w:color w:val="000000"/>
                <w:lang w:eastAsia="es-MX"/>
              </w:rPr>
              <w:t>Jose</w:t>
            </w:r>
            <w:proofErr w:type="spellEnd"/>
            <w:r w:rsidRPr="007B29E9">
              <w:rPr>
                <w:rFonts w:ascii="Calibri" w:eastAsia="Times New Roman" w:hAnsi="Calibri" w:cs="Calibri"/>
                <w:color w:val="000000"/>
                <w:lang w:eastAsia="es-MX"/>
              </w:rPr>
              <w:t xml:space="preserve"> Antonio</w:t>
            </w:r>
          </w:p>
        </w:tc>
        <w:tc>
          <w:tcPr>
            <w:tcW w:w="0" w:type="auto"/>
            <w:shd w:val="clear" w:color="FFFFFF" w:fill="FFFFFF"/>
            <w:vAlign w:val="center"/>
            <w:hideMark/>
          </w:tcPr>
          <w:p w14:paraId="002AC0C1"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xml:space="preserve">Sonesta Posada del </w:t>
            </w:r>
            <w:proofErr w:type="spellStart"/>
            <w:r w:rsidRPr="007B29E9">
              <w:rPr>
                <w:rFonts w:ascii="Calibri" w:eastAsia="Times New Roman" w:hAnsi="Calibri" w:cs="Calibri"/>
                <w:color w:val="000000"/>
                <w:lang w:eastAsia="es-MX"/>
              </w:rPr>
              <w:t>Inka</w:t>
            </w:r>
            <w:proofErr w:type="spellEnd"/>
          </w:p>
        </w:tc>
        <w:tc>
          <w:tcPr>
            <w:tcW w:w="0" w:type="auto"/>
            <w:shd w:val="clear" w:color="FFFFFF" w:fill="FFFFFF"/>
            <w:noWrap/>
            <w:vAlign w:val="center"/>
            <w:hideMark/>
          </w:tcPr>
          <w:p w14:paraId="03316A4F"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GHL Lago Titicaca</w:t>
            </w:r>
          </w:p>
        </w:tc>
      </w:tr>
      <w:tr w:rsidR="007B29E9" w:rsidRPr="007B29E9" w14:paraId="46DDEE25" w14:textId="77777777" w:rsidTr="007B29E9">
        <w:trPr>
          <w:trHeight w:val="345"/>
        </w:trPr>
        <w:tc>
          <w:tcPr>
            <w:tcW w:w="0" w:type="auto"/>
            <w:vMerge/>
            <w:shd w:val="clear" w:color="auto" w:fill="008000"/>
            <w:vAlign w:val="center"/>
            <w:hideMark/>
          </w:tcPr>
          <w:p w14:paraId="29294A2C" w14:textId="77777777" w:rsidR="007B29E9" w:rsidRPr="007B29E9" w:rsidRDefault="007B29E9" w:rsidP="007B29E9">
            <w:pPr>
              <w:spacing w:after="0" w:line="240" w:lineRule="auto"/>
              <w:rPr>
                <w:rFonts w:ascii="Calibri" w:eastAsia="Times New Roman" w:hAnsi="Calibri" w:cs="Calibri"/>
                <w:color w:val="FFFFFF"/>
                <w:lang w:eastAsia="es-MX"/>
              </w:rPr>
            </w:pPr>
          </w:p>
        </w:tc>
        <w:tc>
          <w:tcPr>
            <w:tcW w:w="0" w:type="auto"/>
            <w:shd w:val="clear" w:color="FFFFFF" w:fill="FFFFFF"/>
            <w:vAlign w:val="center"/>
            <w:hideMark/>
          </w:tcPr>
          <w:p w14:paraId="300F52BD"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Casona Plaza</w:t>
            </w:r>
          </w:p>
        </w:tc>
        <w:tc>
          <w:tcPr>
            <w:tcW w:w="0" w:type="auto"/>
            <w:shd w:val="clear" w:color="FFFFFF" w:fill="FFFFFF"/>
            <w:vAlign w:val="center"/>
            <w:hideMark/>
          </w:tcPr>
          <w:p w14:paraId="56E5E933"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Lake Titicaca Hotel</w:t>
            </w:r>
          </w:p>
        </w:tc>
        <w:tc>
          <w:tcPr>
            <w:tcW w:w="0" w:type="auto"/>
            <w:shd w:val="clear" w:color="FFFFFF" w:fill="FFFFFF"/>
            <w:vAlign w:val="center"/>
            <w:hideMark/>
          </w:tcPr>
          <w:p w14:paraId="4D302520"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c>
          <w:tcPr>
            <w:tcW w:w="0" w:type="auto"/>
            <w:shd w:val="clear" w:color="FFFFFF" w:fill="FFFFFF"/>
            <w:noWrap/>
            <w:vAlign w:val="center"/>
            <w:hideMark/>
          </w:tcPr>
          <w:p w14:paraId="4B0D2BD1"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xml:space="preserve">Casa Andina Premium Puno </w:t>
            </w:r>
          </w:p>
        </w:tc>
        <w:tc>
          <w:tcPr>
            <w:tcW w:w="0" w:type="auto"/>
            <w:shd w:val="clear" w:color="FFFFFF" w:fill="FFFFFF"/>
            <w:noWrap/>
            <w:vAlign w:val="center"/>
            <w:hideMark/>
          </w:tcPr>
          <w:p w14:paraId="5356E00B"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r>
      <w:tr w:rsidR="007B29E9" w:rsidRPr="007B29E9" w14:paraId="53E89846" w14:textId="77777777" w:rsidTr="007B29E9">
        <w:trPr>
          <w:trHeight w:val="345"/>
        </w:trPr>
        <w:tc>
          <w:tcPr>
            <w:tcW w:w="0" w:type="auto"/>
            <w:vMerge/>
            <w:shd w:val="clear" w:color="auto" w:fill="008000"/>
            <w:vAlign w:val="center"/>
            <w:hideMark/>
          </w:tcPr>
          <w:p w14:paraId="4B05EDB6" w14:textId="77777777" w:rsidR="007B29E9" w:rsidRPr="007B29E9" w:rsidRDefault="007B29E9" w:rsidP="007B29E9">
            <w:pPr>
              <w:spacing w:after="0" w:line="240" w:lineRule="auto"/>
              <w:rPr>
                <w:rFonts w:ascii="Calibri" w:eastAsia="Times New Roman" w:hAnsi="Calibri" w:cs="Calibri"/>
                <w:color w:val="FFFFFF"/>
                <w:lang w:eastAsia="es-MX"/>
              </w:rPr>
            </w:pPr>
          </w:p>
        </w:tc>
        <w:tc>
          <w:tcPr>
            <w:tcW w:w="0" w:type="auto"/>
            <w:shd w:val="clear" w:color="FFFFFF" w:fill="FFFFFF"/>
            <w:vAlign w:val="center"/>
            <w:hideMark/>
          </w:tcPr>
          <w:p w14:paraId="3D7D4B04"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Hacienda Puno</w:t>
            </w:r>
          </w:p>
        </w:tc>
        <w:tc>
          <w:tcPr>
            <w:tcW w:w="0" w:type="auto"/>
            <w:shd w:val="clear" w:color="auto" w:fill="008000"/>
            <w:vAlign w:val="center"/>
            <w:hideMark/>
          </w:tcPr>
          <w:p w14:paraId="0AB3A183" w14:textId="77777777" w:rsidR="007B29E9" w:rsidRPr="007B29E9" w:rsidRDefault="007B29E9" w:rsidP="007B29E9">
            <w:pPr>
              <w:spacing w:after="0" w:line="240" w:lineRule="auto"/>
              <w:jc w:val="center"/>
              <w:rPr>
                <w:rFonts w:ascii="Calibri" w:eastAsia="Times New Roman" w:hAnsi="Calibri" w:cs="Calibri"/>
                <w:color w:val="FFFFFF"/>
                <w:lang w:eastAsia="es-MX"/>
              </w:rPr>
            </w:pPr>
            <w:r w:rsidRPr="007B29E9">
              <w:rPr>
                <w:rFonts w:ascii="Calibri" w:eastAsia="Times New Roman" w:hAnsi="Calibri" w:cs="Calibri"/>
                <w:color w:val="FFFFFF"/>
                <w:lang w:eastAsia="es-MX"/>
              </w:rPr>
              <w:t>Zona Urbana</w:t>
            </w:r>
          </w:p>
        </w:tc>
        <w:tc>
          <w:tcPr>
            <w:tcW w:w="0" w:type="auto"/>
            <w:shd w:val="clear" w:color="FFFFFF" w:fill="FFFFFF"/>
            <w:vAlign w:val="center"/>
            <w:hideMark/>
          </w:tcPr>
          <w:p w14:paraId="2847D5E4"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c>
          <w:tcPr>
            <w:tcW w:w="0" w:type="auto"/>
            <w:shd w:val="clear" w:color="FFFFFF" w:fill="FFFFFF"/>
            <w:noWrap/>
            <w:vAlign w:val="center"/>
            <w:hideMark/>
          </w:tcPr>
          <w:p w14:paraId="66E54140"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c>
          <w:tcPr>
            <w:tcW w:w="0" w:type="auto"/>
            <w:shd w:val="clear" w:color="FFFFFF" w:fill="FFFFFF"/>
            <w:noWrap/>
            <w:vAlign w:val="center"/>
            <w:hideMark/>
          </w:tcPr>
          <w:p w14:paraId="040521A6"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r>
      <w:tr w:rsidR="007B29E9" w:rsidRPr="007B29E9" w14:paraId="3ED1521F" w14:textId="77777777" w:rsidTr="007B29E9">
        <w:trPr>
          <w:trHeight w:val="345"/>
        </w:trPr>
        <w:tc>
          <w:tcPr>
            <w:tcW w:w="0" w:type="auto"/>
            <w:vMerge/>
            <w:shd w:val="clear" w:color="auto" w:fill="008000"/>
            <w:vAlign w:val="center"/>
            <w:hideMark/>
          </w:tcPr>
          <w:p w14:paraId="1D268D66" w14:textId="77777777" w:rsidR="007B29E9" w:rsidRPr="007B29E9" w:rsidRDefault="007B29E9" w:rsidP="007B29E9">
            <w:pPr>
              <w:spacing w:after="0" w:line="240" w:lineRule="auto"/>
              <w:rPr>
                <w:rFonts w:ascii="Calibri" w:eastAsia="Times New Roman" w:hAnsi="Calibri" w:cs="Calibri"/>
                <w:color w:val="FFFFFF"/>
                <w:lang w:eastAsia="es-MX"/>
              </w:rPr>
            </w:pPr>
          </w:p>
        </w:tc>
        <w:tc>
          <w:tcPr>
            <w:tcW w:w="0" w:type="auto"/>
            <w:shd w:val="clear" w:color="FFFFFF" w:fill="FFFFFF"/>
            <w:vAlign w:val="center"/>
            <w:hideMark/>
          </w:tcPr>
          <w:p w14:paraId="6B0B3EF8"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c>
          <w:tcPr>
            <w:tcW w:w="0" w:type="auto"/>
            <w:shd w:val="clear" w:color="FFFFFF" w:fill="FFFFFF"/>
            <w:vAlign w:val="center"/>
            <w:hideMark/>
          </w:tcPr>
          <w:p w14:paraId="297BA3C9"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La Hacienda Plaza Armas</w:t>
            </w:r>
          </w:p>
        </w:tc>
        <w:tc>
          <w:tcPr>
            <w:tcW w:w="0" w:type="auto"/>
            <w:shd w:val="clear" w:color="FFFFFF" w:fill="FFFFFF"/>
            <w:vAlign w:val="center"/>
            <w:hideMark/>
          </w:tcPr>
          <w:p w14:paraId="07471AE2"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c>
          <w:tcPr>
            <w:tcW w:w="0" w:type="auto"/>
            <w:shd w:val="clear" w:color="FFFFFF" w:fill="FFFFFF"/>
            <w:noWrap/>
            <w:vAlign w:val="center"/>
            <w:hideMark/>
          </w:tcPr>
          <w:p w14:paraId="4DDF00CE"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c>
          <w:tcPr>
            <w:tcW w:w="0" w:type="auto"/>
            <w:shd w:val="clear" w:color="FFFFFF" w:fill="FFFFFF"/>
            <w:noWrap/>
            <w:vAlign w:val="center"/>
            <w:hideMark/>
          </w:tcPr>
          <w:p w14:paraId="7F2EBB38"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r>
      <w:tr w:rsidR="007B29E9" w:rsidRPr="007B29E9" w14:paraId="46FEF4F6" w14:textId="77777777" w:rsidTr="007B29E9">
        <w:trPr>
          <w:trHeight w:val="345"/>
        </w:trPr>
        <w:tc>
          <w:tcPr>
            <w:tcW w:w="0" w:type="auto"/>
            <w:vMerge/>
            <w:shd w:val="clear" w:color="auto" w:fill="008000"/>
            <w:vAlign w:val="center"/>
            <w:hideMark/>
          </w:tcPr>
          <w:p w14:paraId="7F4855FC" w14:textId="77777777" w:rsidR="007B29E9" w:rsidRPr="007B29E9" w:rsidRDefault="007B29E9" w:rsidP="007B29E9">
            <w:pPr>
              <w:spacing w:after="0" w:line="240" w:lineRule="auto"/>
              <w:rPr>
                <w:rFonts w:ascii="Calibri" w:eastAsia="Times New Roman" w:hAnsi="Calibri" w:cs="Calibri"/>
                <w:color w:val="FFFFFF"/>
                <w:lang w:eastAsia="es-MX"/>
              </w:rPr>
            </w:pPr>
          </w:p>
        </w:tc>
        <w:tc>
          <w:tcPr>
            <w:tcW w:w="0" w:type="auto"/>
            <w:shd w:val="clear" w:color="FFFFFF" w:fill="FFFFFF"/>
            <w:vAlign w:val="center"/>
            <w:hideMark/>
          </w:tcPr>
          <w:p w14:paraId="1517A5E0"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c>
          <w:tcPr>
            <w:tcW w:w="0" w:type="auto"/>
            <w:shd w:val="clear" w:color="FFFFFF" w:fill="FFFFFF"/>
            <w:vAlign w:val="center"/>
            <w:hideMark/>
          </w:tcPr>
          <w:p w14:paraId="474349A2"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Tierra Viva Puno Plaza</w:t>
            </w:r>
          </w:p>
        </w:tc>
        <w:tc>
          <w:tcPr>
            <w:tcW w:w="0" w:type="auto"/>
            <w:shd w:val="clear" w:color="FFFFFF" w:fill="FFFFFF"/>
            <w:noWrap/>
            <w:vAlign w:val="center"/>
            <w:hideMark/>
          </w:tcPr>
          <w:p w14:paraId="7B6C9BB9"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c>
          <w:tcPr>
            <w:tcW w:w="0" w:type="auto"/>
            <w:shd w:val="clear" w:color="FFFFFF" w:fill="FFFFFF"/>
            <w:noWrap/>
            <w:vAlign w:val="center"/>
            <w:hideMark/>
          </w:tcPr>
          <w:p w14:paraId="109EFA2D"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c>
          <w:tcPr>
            <w:tcW w:w="0" w:type="auto"/>
            <w:shd w:val="clear" w:color="FFFFFF" w:fill="FFFFFF"/>
            <w:noWrap/>
            <w:vAlign w:val="center"/>
            <w:hideMark/>
          </w:tcPr>
          <w:p w14:paraId="3DF04E77" w14:textId="77777777" w:rsidR="007B29E9" w:rsidRPr="007B29E9" w:rsidRDefault="007B29E9" w:rsidP="007B29E9">
            <w:pPr>
              <w:spacing w:after="0" w:line="240" w:lineRule="auto"/>
              <w:jc w:val="center"/>
              <w:rPr>
                <w:rFonts w:ascii="Calibri" w:eastAsia="Times New Roman" w:hAnsi="Calibri" w:cs="Calibri"/>
                <w:color w:val="000000"/>
                <w:lang w:eastAsia="es-MX"/>
              </w:rPr>
            </w:pPr>
            <w:r w:rsidRPr="007B29E9">
              <w:rPr>
                <w:rFonts w:ascii="Calibri" w:eastAsia="Times New Roman" w:hAnsi="Calibri" w:cs="Calibri"/>
                <w:color w:val="000000"/>
                <w:lang w:eastAsia="es-MX"/>
              </w:rPr>
              <w:t> </w:t>
            </w:r>
          </w:p>
        </w:tc>
      </w:tr>
    </w:tbl>
    <w:p w14:paraId="5F0CC3E5" w14:textId="77777777" w:rsidR="007B29E9" w:rsidRDefault="007B29E9" w:rsidP="009F2451">
      <w:pPr>
        <w:pStyle w:val="Sinespaciado"/>
        <w:jc w:val="both"/>
        <w:rPr>
          <w:rFonts w:asciiTheme="minorHAnsi" w:hAnsiTheme="minorHAnsi" w:cs="Arial"/>
          <w:bCs/>
          <w:i w:val="0"/>
          <w:lang w:val="es-ES" w:eastAsia="es-ES"/>
        </w:rPr>
      </w:pPr>
    </w:p>
    <w:p w14:paraId="564FD7D1" w14:textId="288E0C8D" w:rsidR="00E77D49" w:rsidRPr="00E77D49" w:rsidRDefault="00E77D49" w:rsidP="009F2451">
      <w:pPr>
        <w:pStyle w:val="Sinespaciado"/>
        <w:jc w:val="both"/>
        <w:rPr>
          <w:rFonts w:asciiTheme="minorHAnsi" w:hAnsiTheme="minorHAnsi" w:cs="Arial"/>
          <w:b/>
          <w:i w:val="0"/>
          <w:color w:val="008000"/>
          <w:lang w:val="es-ES" w:eastAsia="es-ES"/>
        </w:rPr>
      </w:pPr>
      <w:r w:rsidRPr="00E77D49">
        <w:rPr>
          <w:rFonts w:asciiTheme="minorHAnsi" w:hAnsiTheme="minorHAnsi" w:cs="Arial"/>
          <w:b/>
          <w:i w:val="0"/>
          <w:color w:val="008000"/>
          <w:lang w:val="es-ES" w:eastAsia="es-ES"/>
        </w:rPr>
        <w:t>INCLUYE</w:t>
      </w:r>
    </w:p>
    <w:p w14:paraId="48C41263" w14:textId="351A2028" w:rsidR="008B598E" w:rsidRPr="008B598E" w:rsidRDefault="008B598E" w:rsidP="008B598E">
      <w:pPr>
        <w:pStyle w:val="Prrafodelista"/>
        <w:numPr>
          <w:ilvl w:val="0"/>
          <w:numId w:val="17"/>
        </w:numPr>
        <w:spacing w:after="0" w:line="240" w:lineRule="auto"/>
        <w:rPr>
          <w:rFonts w:eastAsia="Times New Roman" w:cstheme="minorHAnsi"/>
          <w:sz w:val="20"/>
          <w:szCs w:val="20"/>
          <w:lang w:eastAsia="es-MX"/>
        </w:rPr>
      </w:pPr>
      <w:r w:rsidRPr="008B598E">
        <w:rPr>
          <w:rFonts w:eastAsia="Times New Roman" w:cstheme="minorHAnsi"/>
          <w:sz w:val="20"/>
          <w:szCs w:val="20"/>
          <w:lang w:eastAsia="es-MX"/>
        </w:rPr>
        <w:t>Excursiones en servicio compartido (SIM) operado con guía bilingüe (español e inglés).</w:t>
      </w:r>
    </w:p>
    <w:p w14:paraId="25022A72" w14:textId="46508076" w:rsidR="008B598E" w:rsidRPr="008B598E" w:rsidRDefault="008B598E" w:rsidP="008B598E">
      <w:pPr>
        <w:pStyle w:val="Prrafodelista"/>
        <w:numPr>
          <w:ilvl w:val="0"/>
          <w:numId w:val="17"/>
        </w:numPr>
        <w:spacing w:after="0" w:line="240" w:lineRule="auto"/>
        <w:rPr>
          <w:rFonts w:eastAsia="Times New Roman" w:cstheme="minorHAnsi"/>
          <w:sz w:val="20"/>
          <w:szCs w:val="20"/>
          <w:lang w:eastAsia="es-MX"/>
        </w:rPr>
      </w:pPr>
      <w:r w:rsidRPr="008B598E">
        <w:rPr>
          <w:rFonts w:eastAsia="Times New Roman" w:cstheme="minorHAnsi"/>
          <w:sz w:val="20"/>
          <w:szCs w:val="20"/>
          <w:lang w:eastAsia="es-MX"/>
        </w:rPr>
        <w:t>Dos noches de alojamiento en Lima, dos noches de alojamiento en Valle Sagrado, una noche de alojamiento en Aguas Calientes (Machu Picchu Pueblo) y dos noches de alojamiento en Cusco.</w:t>
      </w:r>
    </w:p>
    <w:p w14:paraId="5F232005" w14:textId="195D1838" w:rsidR="008B598E" w:rsidRPr="008B598E" w:rsidRDefault="008B598E" w:rsidP="008B598E">
      <w:pPr>
        <w:pStyle w:val="Prrafodelista"/>
        <w:numPr>
          <w:ilvl w:val="0"/>
          <w:numId w:val="17"/>
        </w:numPr>
        <w:spacing w:after="0" w:line="240" w:lineRule="auto"/>
        <w:rPr>
          <w:rFonts w:eastAsia="Times New Roman" w:cstheme="minorHAnsi"/>
          <w:sz w:val="20"/>
          <w:szCs w:val="20"/>
          <w:lang w:eastAsia="es-MX"/>
        </w:rPr>
      </w:pPr>
      <w:r w:rsidRPr="008B598E">
        <w:rPr>
          <w:rFonts w:eastAsia="Times New Roman" w:cstheme="minorHAnsi"/>
          <w:sz w:val="20"/>
          <w:szCs w:val="20"/>
          <w:lang w:eastAsia="es-MX"/>
        </w:rPr>
        <w:t>Desayuno diario en el hotel desde el día 2</w:t>
      </w:r>
    </w:p>
    <w:p w14:paraId="61903A07" w14:textId="2376DEA8" w:rsidR="008B598E" w:rsidRPr="008B598E" w:rsidRDefault="008B598E" w:rsidP="008B598E">
      <w:pPr>
        <w:pStyle w:val="Prrafodelista"/>
        <w:numPr>
          <w:ilvl w:val="0"/>
          <w:numId w:val="17"/>
        </w:numPr>
        <w:spacing w:after="0" w:line="240" w:lineRule="auto"/>
        <w:rPr>
          <w:rFonts w:eastAsia="Times New Roman" w:cstheme="minorHAnsi"/>
          <w:sz w:val="20"/>
          <w:szCs w:val="20"/>
          <w:lang w:eastAsia="es-MX"/>
        </w:rPr>
      </w:pPr>
      <w:r w:rsidRPr="008B598E">
        <w:rPr>
          <w:rFonts w:eastAsia="Times New Roman" w:cstheme="minorHAnsi"/>
          <w:sz w:val="20"/>
          <w:szCs w:val="20"/>
          <w:lang w:eastAsia="es-MX"/>
        </w:rPr>
        <w:t>Almuerzo el día 4 en Valle Sagrado y el día 5 en Machu Picchu Pueblo</w:t>
      </w:r>
    </w:p>
    <w:p w14:paraId="750F130E" w14:textId="2248A35B" w:rsidR="008B598E" w:rsidRPr="008B598E" w:rsidRDefault="008B598E" w:rsidP="008B598E">
      <w:pPr>
        <w:pStyle w:val="Prrafodelista"/>
        <w:numPr>
          <w:ilvl w:val="0"/>
          <w:numId w:val="17"/>
        </w:numPr>
        <w:spacing w:after="0" w:line="240" w:lineRule="auto"/>
        <w:rPr>
          <w:rFonts w:eastAsia="Times New Roman" w:cstheme="minorHAnsi"/>
          <w:sz w:val="20"/>
          <w:szCs w:val="20"/>
          <w:lang w:eastAsia="es-MX"/>
        </w:rPr>
      </w:pPr>
      <w:r w:rsidRPr="008B598E">
        <w:rPr>
          <w:rFonts w:eastAsia="Times New Roman" w:cstheme="minorHAnsi"/>
          <w:sz w:val="20"/>
          <w:szCs w:val="20"/>
          <w:lang w:eastAsia="es-MX"/>
        </w:rPr>
        <w:t>Primer traslado del aeropuerto al hotel en privado con representante en Lima.</w:t>
      </w:r>
    </w:p>
    <w:p w14:paraId="5E5AEB3B" w14:textId="57AFA91B" w:rsidR="008B598E" w:rsidRPr="008B598E" w:rsidRDefault="008B598E" w:rsidP="008B598E">
      <w:pPr>
        <w:pStyle w:val="Prrafodelista"/>
        <w:numPr>
          <w:ilvl w:val="0"/>
          <w:numId w:val="17"/>
        </w:numPr>
        <w:spacing w:after="0" w:line="240" w:lineRule="auto"/>
        <w:rPr>
          <w:rFonts w:eastAsia="Times New Roman" w:cstheme="minorHAnsi"/>
          <w:sz w:val="20"/>
          <w:szCs w:val="20"/>
          <w:lang w:eastAsia="es-MX"/>
        </w:rPr>
      </w:pPr>
      <w:r w:rsidRPr="008B598E">
        <w:rPr>
          <w:rFonts w:eastAsia="Times New Roman" w:cstheme="minorHAnsi"/>
          <w:sz w:val="20"/>
          <w:szCs w:val="20"/>
          <w:lang w:eastAsia="es-MX"/>
        </w:rPr>
        <w:t>Traslado del hotel al aeropuerto en privado con chofer trasladista en Lima.</w:t>
      </w:r>
    </w:p>
    <w:p w14:paraId="60FF2D0B" w14:textId="08F762DA" w:rsidR="008B598E" w:rsidRPr="008B598E" w:rsidRDefault="008B598E" w:rsidP="008B598E">
      <w:pPr>
        <w:pStyle w:val="Prrafodelista"/>
        <w:numPr>
          <w:ilvl w:val="0"/>
          <w:numId w:val="17"/>
        </w:numPr>
        <w:spacing w:after="0" w:line="240" w:lineRule="auto"/>
        <w:rPr>
          <w:rFonts w:eastAsia="Times New Roman" w:cstheme="minorHAnsi"/>
          <w:sz w:val="20"/>
          <w:szCs w:val="20"/>
          <w:lang w:eastAsia="es-MX"/>
        </w:rPr>
      </w:pPr>
      <w:r w:rsidRPr="008B598E">
        <w:rPr>
          <w:rFonts w:eastAsia="Times New Roman" w:cstheme="minorHAnsi"/>
          <w:sz w:val="20"/>
          <w:szCs w:val="20"/>
          <w:lang w:eastAsia="es-MX"/>
        </w:rPr>
        <w:t>Traslados del/al aeropuerto en privado con representante en Cusco</w:t>
      </w:r>
    </w:p>
    <w:p w14:paraId="386FED71" w14:textId="15980A35" w:rsidR="008B598E" w:rsidRPr="008B598E" w:rsidRDefault="008B598E" w:rsidP="008B598E">
      <w:pPr>
        <w:pStyle w:val="Prrafodelista"/>
        <w:numPr>
          <w:ilvl w:val="0"/>
          <w:numId w:val="17"/>
        </w:numPr>
        <w:spacing w:after="0" w:line="240" w:lineRule="auto"/>
        <w:rPr>
          <w:rFonts w:eastAsia="Times New Roman" w:cstheme="minorHAnsi"/>
          <w:sz w:val="20"/>
          <w:szCs w:val="20"/>
          <w:lang w:eastAsia="es-MX"/>
        </w:rPr>
      </w:pPr>
      <w:r w:rsidRPr="008B598E">
        <w:rPr>
          <w:rFonts w:eastAsia="Times New Roman" w:cstheme="minorHAnsi"/>
          <w:sz w:val="20"/>
          <w:szCs w:val="20"/>
          <w:lang w:eastAsia="es-MX"/>
        </w:rPr>
        <w:t>Traslados del/a la estación de tren en compartido</w:t>
      </w:r>
    </w:p>
    <w:p w14:paraId="38F4D7DA" w14:textId="04CC51E6" w:rsidR="008B598E" w:rsidRPr="008B598E" w:rsidRDefault="008B598E" w:rsidP="008B598E">
      <w:pPr>
        <w:pStyle w:val="Prrafodelista"/>
        <w:numPr>
          <w:ilvl w:val="0"/>
          <w:numId w:val="17"/>
        </w:numPr>
        <w:spacing w:after="0" w:line="240" w:lineRule="auto"/>
        <w:rPr>
          <w:rFonts w:eastAsia="Times New Roman" w:cstheme="minorHAnsi"/>
          <w:sz w:val="20"/>
          <w:szCs w:val="20"/>
          <w:lang w:eastAsia="es-MX"/>
        </w:rPr>
      </w:pPr>
      <w:r w:rsidRPr="008B598E">
        <w:rPr>
          <w:rFonts w:eastAsia="Times New Roman" w:cstheme="minorHAnsi"/>
          <w:sz w:val="20"/>
          <w:szCs w:val="20"/>
          <w:lang w:eastAsia="es-MX"/>
        </w:rPr>
        <w:t xml:space="preserve">Tren a Machu Picchu en servicio regular (Voyager o </w:t>
      </w:r>
      <w:proofErr w:type="spellStart"/>
      <w:r w:rsidRPr="008B598E">
        <w:rPr>
          <w:rFonts w:eastAsia="Times New Roman" w:cstheme="minorHAnsi"/>
          <w:sz w:val="20"/>
          <w:szCs w:val="20"/>
          <w:lang w:eastAsia="es-MX"/>
        </w:rPr>
        <w:t>Expedition</w:t>
      </w:r>
      <w:proofErr w:type="spellEnd"/>
      <w:r w:rsidRPr="008B598E">
        <w:rPr>
          <w:rFonts w:eastAsia="Times New Roman" w:cstheme="minorHAnsi"/>
          <w:sz w:val="20"/>
          <w:szCs w:val="20"/>
          <w:lang w:eastAsia="es-MX"/>
        </w:rPr>
        <w:t xml:space="preserve">). Para categoría lujo, se considera el tren en servicio superior (360 o </w:t>
      </w:r>
      <w:proofErr w:type="spellStart"/>
      <w:r w:rsidRPr="008B598E">
        <w:rPr>
          <w:rFonts w:eastAsia="Times New Roman" w:cstheme="minorHAnsi"/>
          <w:sz w:val="20"/>
          <w:szCs w:val="20"/>
          <w:lang w:eastAsia="es-MX"/>
        </w:rPr>
        <w:t>Vistadome</w:t>
      </w:r>
      <w:proofErr w:type="spellEnd"/>
      <w:r w:rsidRPr="008B598E">
        <w:rPr>
          <w:rFonts w:eastAsia="Times New Roman" w:cstheme="minorHAnsi"/>
          <w:sz w:val="20"/>
          <w:szCs w:val="20"/>
          <w:lang w:eastAsia="es-MX"/>
        </w:rPr>
        <w:t>).</w:t>
      </w:r>
    </w:p>
    <w:p w14:paraId="14031CD2" w14:textId="2D6E9256" w:rsidR="00022223" w:rsidRPr="008B598E" w:rsidRDefault="008B598E" w:rsidP="008B598E">
      <w:pPr>
        <w:pStyle w:val="Prrafodelista"/>
        <w:numPr>
          <w:ilvl w:val="0"/>
          <w:numId w:val="17"/>
        </w:numPr>
        <w:spacing w:after="0" w:line="240" w:lineRule="auto"/>
        <w:rPr>
          <w:rFonts w:eastAsia="Times New Roman" w:cstheme="minorHAnsi"/>
          <w:sz w:val="20"/>
          <w:szCs w:val="20"/>
          <w:lang w:eastAsia="es-MX"/>
        </w:rPr>
      </w:pPr>
      <w:r w:rsidRPr="008B598E">
        <w:rPr>
          <w:rFonts w:eastAsia="Times New Roman" w:cstheme="minorHAnsi"/>
          <w:sz w:val="20"/>
          <w:szCs w:val="20"/>
          <w:lang w:eastAsia="es-MX"/>
        </w:rPr>
        <w:t xml:space="preserve">Todas las visitas indicadas en el programa: Catedral, Casa Aliaga y Museo Larco en Lima; Chinchero, Museo Vivo de </w:t>
      </w:r>
      <w:proofErr w:type="spellStart"/>
      <w:r w:rsidRPr="008B598E">
        <w:rPr>
          <w:rFonts w:eastAsia="Times New Roman" w:cstheme="minorHAnsi"/>
          <w:sz w:val="20"/>
          <w:szCs w:val="20"/>
          <w:lang w:eastAsia="es-MX"/>
        </w:rPr>
        <w:t>Yucay</w:t>
      </w:r>
      <w:proofErr w:type="spellEnd"/>
      <w:r w:rsidRPr="008B598E">
        <w:rPr>
          <w:rFonts w:eastAsia="Times New Roman" w:cstheme="minorHAnsi"/>
          <w:sz w:val="20"/>
          <w:szCs w:val="20"/>
          <w:lang w:eastAsia="es-MX"/>
        </w:rPr>
        <w:t xml:space="preserve"> y Ollantaytambo en Valle Sagrado; Machu Picchu el día 5; Coricancha, Sacsayhuamán, </w:t>
      </w:r>
      <w:proofErr w:type="spellStart"/>
      <w:r w:rsidRPr="008B598E">
        <w:rPr>
          <w:rFonts w:eastAsia="Times New Roman" w:cstheme="minorHAnsi"/>
          <w:sz w:val="20"/>
          <w:szCs w:val="20"/>
          <w:lang w:eastAsia="es-MX"/>
        </w:rPr>
        <w:t>Qenqo</w:t>
      </w:r>
      <w:proofErr w:type="spellEnd"/>
      <w:r w:rsidRPr="008B598E">
        <w:rPr>
          <w:rFonts w:eastAsia="Times New Roman" w:cstheme="minorHAnsi"/>
          <w:sz w:val="20"/>
          <w:szCs w:val="20"/>
          <w:lang w:eastAsia="es-MX"/>
        </w:rPr>
        <w:t xml:space="preserve">, Tambomachay y Puka </w:t>
      </w:r>
      <w:proofErr w:type="spellStart"/>
      <w:r w:rsidRPr="008B598E">
        <w:rPr>
          <w:rFonts w:eastAsia="Times New Roman" w:cstheme="minorHAnsi"/>
          <w:sz w:val="20"/>
          <w:szCs w:val="20"/>
          <w:lang w:eastAsia="es-MX"/>
        </w:rPr>
        <w:t>Pukará</w:t>
      </w:r>
      <w:proofErr w:type="spellEnd"/>
      <w:r w:rsidRPr="008B598E">
        <w:rPr>
          <w:rFonts w:eastAsia="Times New Roman" w:cstheme="minorHAnsi"/>
          <w:sz w:val="20"/>
          <w:szCs w:val="20"/>
          <w:lang w:eastAsia="es-MX"/>
        </w:rPr>
        <w:t xml:space="preserve"> en Cusco; Boleto Turístico de Cusco (BTC ticket) incluido.</w:t>
      </w:r>
    </w:p>
    <w:p w14:paraId="567566C0" w14:textId="77777777" w:rsidR="00022223" w:rsidRPr="004861EE" w:rsidRDefault="00022223" w:rsidP="00022223">
      <w:pPr>
        <w:spacing w:after="0" w:line="240" w:lineRule="auto"/>
        <w:rPr>
          <w:rFonts w:eastAsia="Times New Roman" w:cstheme="minorHAnsi"/>
          <w:sz w:val="20"/>
          <w:szCs w:val="20"/>
          <w:lang w:eastAsia="es-MX"/>
        </w:rPr>
      </w:pPr>
    </w:p>
    <w:p w14:paraId="70F3B202" w14:textId="77777777" w:rsidR="00022223" w:rsidRPr="001A47D3" w:rsidRDefault="00022223" w:rsidP="00022223">
      <w:pPr>
        <w:spacing w:after="0" w:line="240" w:lineRule="auto"/>
        <w:rPr>
          <w:rFonts w:eastAsia="Adobe Gothic Std B" w:cs="Calibri Light"/>
          <w:color w:val="000000" w:themeColor="text1"/>
          <w:sz w:val="20"/>
          <w:szCs w:val="20"/>
        </w:rPr>
      </w:pPr>
      <w:r w:rsidRPr="001A47D3">
        <w:rPr>
          <w:rFonts w:cs="Arial"/>
          <w:b/>
          <w:bCs/>
          <w:iCs/>
          <w:color w:val="006600"/>
          <w:sz w:val="20"/>
          <w:szCs w:val="20"/>
          <w:lang w:val="es-ES"/>
        </w:rPr>
        <w:t>NO INCLUYE:</w:t>
      </w:r>
    </w:p>
    <w:p w14:paraId="274D90CE" w14:textId="22E7A435" w:rsidR="008B598E" w:rsidRPr="008B598E" w:rsidRDefault="008B598E" w:rsidP="008B598E">
      <w:pPr>
        <w:pStyle w:val="Prrafodelista"/>
        <w:numPr>
          <w:ilvl w:val="0"/>
          <w:numId w:val="19"/>
        </w:numPr>
        <w:spacing w:after="0" w:line="240" w:lineRule="auto"/>
        <w:rPr>
          <w:rFonts w:cs="Arial"/>
          <w:iCs/>
          <w:sz w:val="20"/>
          <w:szCs w:val="20"/>
        </w:rPr>
      </w:pPr>
      <w:r w:rsidRPr="008B598E">
        <w:rPr>
          <w:rFonts w:cs="Arial"/>
          <w:iCs/>
          <w:sz w:val="20"/>
          <w:szCs w:val="20"/>
        </w:rPr>
        <w:t>Gastos de carácter personal, bebidas y comidas no mencionadas explícitamente en el programa</w:t>
      </w:r>
    </w:p>
    <w:p w14:paraId="65B8E5D5" w14:textId="2B934C96" w:rsidR="008B598E" w:rsidRPr="008B598E" w:rsidRDefault="008B598E" w:rsidP="008B598E">
      <w:pPr>
        <w:pStyle w:val="Prrafodelista"/>
        <w:numPr>
          <w:ilvl w:val="0"/>
          <w:numId w:val="19"/>
        </w:numPr>
        <w:spacing w:after="0" w:line="240" w:lineRule="auto"/>
        <w:rPr>
          <w:rFonts w:cs="Arial"/>
          <w:iCs/>
          <w:sz w:val="20"/>
          <w:szCs w:val="20"/>
        </w:rPr>
      </w:pPr>
      <w:r w:rsidRPr="008B598E">
        <w:rPr>
          <w:rFonts w:cs="Arial"/>
          <w:iCs/>
          <w:sz w:val="20"/>
          <w:szCs w:val="20"/>
        </w:rPr>
        <w:t>Propina para conductor y guía</w:t>
      </w:r>
    </w:p>
    <w:p w14:paraId="015602A9" w14:textId="4CEDED55" w:rsidR="008B598E" w:rsidRPr="008B598E" w:rsidRDefault="008B598E" w:rsidP="008B598E">
      <w:pPr>
        <w:pStyle w:val="Prrafodelista"/>
        <w:numPr>
          <w:ilvl w:val="0"/>
          <w:numId w:val="19"/>
        </w:numPr>
        <w:spacing w:after="0" w:line="240" w:lineRule="auto"/>
        <w:rPr>
          <w:rFonts w:cs="Arial"/>
          <w:iCs/>
          <w:sz w:val="20"/>
          <w:szCs w:val="20"/>
        </w:rPr>
      </w:pPr>
      <w:r w:rsidRPr="008B598E">
        <w:rPr>
          <w:rFonts w:cs="Arial"/>
          <w:iCs/>
          <w:sz w:val="20"/>
          <w:szCs w:val="20"/>
        </w:rPr>
        <w:t>Visitas opcionales adicionales</w:t>
      </w:r>
    </w:p>
    <w:p w14:paraId="5BB0BE8C" w14:textId="5EB6C3B9" w:rsidR="008B598E" w:rsidRPr="008B598E" w:rsidRDefault="008B598E" w:rsidP="008B598E">
      <w:pPr>
        <w:pStyle w:val="Prrafodelista"/>
        <w:numPr>
          <w:ilvl w:val="0"/>
          <w:numId w:val="19"/>
        </w:numPr>
        <w:spacing w:after="0" w:line="240" w:lineRule="auto"/>
        <w:rPr>
          <w:rFonts w:cs="Arial"/>
          <w:iCs/>
          <w:sz w:val="20"/>
          <w:szCs w:val="20"/>
        </w:rPr>
      </w:pPr>
      <w:r w:rsidRPr="008B598E">
        <w:rPr>
          <w:rFonts w:cs="Arial"/>
          <w:iCs/>
          <w:sz w:val="20"/>
          <w:szCs w:val="20"/>
        </w:rPr>
        <w:t>Suplementos de fechas especiales como Semana Santa, Inti Raymi, Fiestas Patrias, Navidad y Año Nuevo obligatorios mencionados por separado.</w:t>
      </w:r>
    </w:p>
    <w:p w14:paraId="268AE0B2" w14:textId="247F74FD" w:rsidR="008B598E" w:rsidRPr="008B598E" w:rsidRDefault="008B598E" w:rsidP="008B598E">
      <w:pPr>
        <w:pStyle w:val="Prrafodelista"/>
        <w:numPr>
          <w:ilvl w:val="0"/>
          <w:numId w:val="19"/>
        </w:numPr>
        <w:spacing w:after="0" w:line="240" w:lineRule="auto"/>
        <w:rPr>
          <w:rFonts w:cs="Arial"/>
          <w:iCs/>
          <w:sz w:val="20"/>
          <w:szCs w:val="20"/>
        </w:rPr>
      </w:pPr>
      <w:r w:rsidRPr="008B598E">
        <w:rPr>
          <w:rFonts w:cs="Arial"/>
          <w:iCs/>
          <w:sz w:val="20"/>
          <w:szCs w:val="20"/>
        </w:rPr>
        <w:t>Vuelos internacionales a Perú</w:t>
      </w:r>
    </w:p>
    <w:p w14:paraId="1E9199F3" w14:textId="48B7CD26" w:rsidR="00022223" w:rsidRDefault="008B598E" w:rsidP="008B598E">
      <w:pPr>
        <w:pStyle w:val="Prrafodelista"/>
        <w:numPr>
          <w:ilvl w:val="0"/>
          <w:numId w:val="19"/>
        </w:numPr>
        <w:spacing w:after="0" w:line="240" w:lineRule="auto"/>
        <w:rPr>
          <w:rFonts w:cs="Arial"/>
          <w:iCs/>
          <w:sz w:val="20"/>
          <w:szCs w:val="20"/>
        </w:rPr>
      </w:pPr>
      <w:r w:rsidRPr="008B598E">
        <w:rPr>
          <w:rFonts w:cs="Arial"/>
          <w:iCs/>
          <w:sz w:val="20"/>
          <w:szCs w:val="20"/>
        </w:rPr>
        <w:lastRenderedPageBreak/>
        <w:t>Vuelos domésticos (se aconseja reserva los primeros vuelos de la mañana)</w:t>
      </w:r>
    </w:p>
    <w:p w14:paraId="65EAEFA3" w14:textId="77777777" w:rsidR="008B598E" w:rsidRPr="008B598E" w:rsidRDefault="008B598E" w:rsidP="008B598E">
      <w:pPr>
        <w:pStyle w:val="Prrafodelista"/>
        <w:spacing w:after="0" w:line="240" w:lineRule="auto"/>
        <w:rPr>
          <w:rFonts w:cs="Arial"/>
          <w:iCs/>
          <w:sz w:val="20"/>
          <w:szCs w:val="20"/>
        </w:rPr>
      </w:pPr>
    </w:p>
    <w:p w14:paraId="5F392CC8" w14:textId="77777777" w:rsidR="00022223" w:rsidRDefault="00022223" w:rsidP="00022223">
      <w:pPr>
        <w:spacing w:after="0" w:line="240" w:lineRule="auto"/>
        <w:rPr>
          <w:rFonts w:cs="Arial"/>
          <w:b/>
          <w:bCs/>
          <w:iCs/>
          <w:color w:val="006600"/>
          <w:sz w:val="20"/>
          <w:szCs w:val="20"/>
          <w:lang w:val="es-ES"/>
        </w:rPr>
      </w:pPr>
      <w:r>
        <w:rPr>
          <w:rFonts w:cs="Arial"/>
          <w:b/>
          <w:bCs/>
          <w:iCs/>
          <w:color w:val="006600"/>
          <w:sz w:val="20"/>
          <w:szCs w:val="20"/>
          <w:lang w:val="es-ES"/>
        </w:rPr>
        <w:t>TARIFA POR PERSONA</w:t>
      </w:r>
      <w:r w:rsidRPr="001A47D3">
        <w:rPr>
          <w:rFonts w:cs="Arial"/>
          <w:b/>
          <w:bCs/>
          <w:iCs/>
          <w:color w:val="006600"/>
          <w:sz w:val="20"/>
          <w:szCs w:val="20"/>
          <w:lang w:val="es-ES"/>
        </w:rPr>
        <w:t>:</w:t>
      </w:r>
    </w:p>
    <w:p w14:paraId="662EFD68" w14:textId="77777777" w:rsidR="00022223" w:rsidRDefault="00022223" w:rsidP="00022223">
      <w:pPr>
        <w:spacing w:after="0" w:line="240" w:lineRule="auto"/>
        <w:rPr>
          <w:rFonts w:cs="Arial"/>
          <w:b/>
          <w:bCs/>
          <w:iCs/>
          <w:color w:val="006600"/>
          <w:sz w:val="20"/>
          <w:szCs w:val="20"/>
          <w:lang w:val="es-ES"/>
        </w:rPr>
      </w:pPr>
    </w:p>
    <w:tbl>
      <w:tblPr>
        <w:tblW w:w="8925" w:type="dxa"/>
        <w:jc w:val="center"/>
        <w:tblBorders>
          <w:top w:val="single" w:sz="4" w:space="0" w:color="C3BD96"/>
          <w:left w:val="single" w:sz="4" w:space="0" w:color="C3BD96"/>
          <w:bottom w:val="single" w:sz="4" w:space="0" w:color="C3BD96"/>
          <w:right w:val="single" w:sz="4" w:space="0" w:color="C3BD96"/>
          <w:insideH w:val="single" w:sz="4" w:space="0" w:color="C3BD96"/>
          <w:insideV w:val="single" w:sz="4" w:space="0" w:color="C3BD96"/>
        </w:tblBorders>
        <w:tblLayout w:type="fixed"/>
        <w:tblLook w:val="0600" w:firstRow="0" w:lastRow="0" w:firstColumn="0" w:lastColumn="0" w:noHBand="1" w:noVBand="1"/>
      </w:tblPr>
      <w:tblGrid>
        <w:gridCol w:w="1275"/>
        <w:gridCol w:w="1470"/>
        <w:gridCol w:w="1380"/>
        <w:gridCol w:w="1155"/>
        <w:gridCol w:w="1215"/>
        <w:gridCol w:w="1155"/>
        <w:gridCol w:w="1275"/>
      </w:tblGrid>
      <w:tr w:rsidR="00607F70" w:rsidRPr="00607F70" w14:paraId="681A90F5" w14:textId="77777777" w:rsidTr="00607F70">
        <w:trPr>
          <w:trHeight w:val="546"/>
          <w:jc w:val="center"/>
        </w:trPr>
        <w:tc>
          <w:tcPr>
            <w:tcW w:w="1275" w:type="dxa"/>
            <w:tcBorders>
              <w:top w:val="single" w:sz="4" w:space="0" w:color="C3BD96"/>
              <w:left w:val="single" w:sz="4" w:space="0" w:color="C3BD96"/>
              <w:bottom w:val="single" w:sz="4" w:space="0" w:color="C3BD96"/>
              <w:right w:val="single" w:sz="4" w:space="0" w:color="C3BD96"/>
            </w:tcBorders>
            <w:shd w:val="clear" w:color="auto" w:fill="008000"/>
            <w:tcMar>
              <w:top w:w="100" w:type="dxa"/>
              <w:left w:w="80" w:type="dxa"/>
              <w:bottom w:w="100" w:type="dxa"/>
              <w:right w:w="80" w:type="dxa"/>
            </w:tcMar>
            <w:vAlign w:val="center"/>
          </w:tcPr>
          <w:p w14:paraId="2A2DD77D" w14:textId="77777777" w:rsidR="00607F70" w:rsidRPr="00607F70" w:rsidRDefault="00607F70" w:rsidP="00607F70">
            <w:pPr>
              <w:spacing w:after="0" w:line="240" w:lineRule="auto"/>
              <w:rPr>
                <w:rFonts w:cs="Arial"/>
                <w:b/>
                <w:bCs/>
                <w:iCs/>
                <w:color w:val="FFFFFF" w:themeColor="background1"/>
                <w:sz w:val="20"/>
                <w:szCs w:val="20"/>
                <w:lang w:val="es-ES"/>
              </w:rPr>
            </w:pPr>
          </w:p>
        </w:tc>
        <w:tc>
          <w:tcPr>
            <w:tcW w:w="1470" w:type="dxa"/>
            <w:tcBorders>
              <w:top w:val="single" w:sz="4" w:space="0" w:color="C3BD96"/>
              <w:left w:val="single" w:sz="4" w:space="0" w:color="C3BD96"/>
              <w:bottom w:val="single" w:sz="4" w:space="0" w:color="C3BD96"/>
              <w:right w:val="single" w:sz="4" w:space="0" w:color="C3BD96"/>
            </w:tcBorders>
            <w:shd w:val="clear" w:color="auto" w:fill="008000"/>
            <w:tcMar>
              <w:top w:w="100" w:type="dxa"/>
              <w:left w:w="80" w:type="dxa"/>
              <w:bottom w:w="100" w:type="dxa"/>
              <w:right w:w="80" w:type="dxa"/>
            </w:tcMar>
            <w:vAlign w:val="center"/>
            <w:hideMark/>
          </w:tcPr>
          <w:p w14:paraId="3BB0B1AC" w14:textId="77777777" w:rsidR="00607F70" w:rsidRPr="00607F70" w:rsidRDefault="00607F70" w:rsidP="00607F70">
            <w:pPr>
              <w:spacing w:after="0" w:line="240" w:lineRule="auto"/>
              <w:rPr>
                <w:rFonts w:cs="Arial"/>
                <w:b/>
                <w:bCs/>
                <w:iCs/>
                <w:color w:val="FFFFFF" w:themeColor="background1"/>
                <w:sz w:val="20"/>
                <w:szCs w:val="20"/>
                <w:lang w:val="es-ES"/>
              </w:rPr>
            </w:pPr>
            <w:r w:rsidRPr="00607F70">
              <w:rPr>
                <w:rFonts w:cs="Arial"/>
                <w:b/>
                <w:bCs/>
                <w:iCs/>
                <w:color w:val="FFFFFF" w:themeColor="background1"/>
                <w:sz w:val="20"/>
                <w:szCs w:val="20"/>
                <w:lang w:val="es-ES"/>
              </w:rPr>
              <w:t>Categoría</w:t>
            </w:r>
          </w:p>
        </w:tc>
        <w:tc>
          <w:tcPr>
            <w:tcW w:w="1380" w:type="dxa"/>
            <w:tcBorders>
              <w:top w:val="single" w:sz="4" w:space="0" w:color="C3BD96"/>
              <w:left w:val="single" w:sz="4" w:space="0" w:color="C3BD96"/>
              <w:bottom w:val="single" w:sz="4" w:space="0" w:color="C3BD96"/>
              <w:right w:val="single" w:sz="4" w:space="0" w:color="C3BD96"/>
            </w:tcBorders>
            <w:shd w:val="clear" w:color="auto" w:fill="008000"/>
            <w:tcMar>
              <w:top w:w="100" w:type="dxa"/>
              <w:left w:w="80" w:type="dxa"/>
              <w:bottom w:w="100" w:type="dxa"/>
              <w:right w:w="80" w:type="dxa"/>
            </w:tcMar>
            <w:vAlign w:val="center"/>
            <w:hideMark/>
          </w:tcPr>
          <w:p w14:paraId="049CF678" w14:textId="77777777" w:rsidR="00607F70" w:rsidRPr="00607F70" w:rsidRDefault="00607F70" w:rsidP="00607F70">
            <w:pPr>
              <w:spacing w:after="0" w:line="240" w:lineRule="auto"/>
              <w:rPr>
                <w:rFonts w:cs="Arial"/>
                <w:b/>
                <w:bCs/>
                <w:iCs/>
                <w:color w:val="FFFFFF" w:themeColor="background1"/>
                <w:sz w:val="20"/>
                <w:szCs w:val="20"/>
                <w:lang w:val="es-ES"/>
              </w:rPr>
            </w:pPr>
            <w:r w:rsidRPr="00607F70">
              <w:rPr>
                <w:rFonts w:cs="Arial"/>
                <w:b/>
                <w:bCs/>
                <w:iCs/>
                <w:color w:val="FFFFFF" w:themeColor="background1"/>
                <w:sz w:val="20"/>
                <w:szCs w:val="20"/>
                <w:lang w:val="es-ES"/>
              </w:rPr>
              <w:t xml:space="preserve">Min 1 </w:t>
            </w:r>
          </w:p>
          <w:p w14:paraId="14A80B0D" w14:textId="77777777" w:rsidR="00607F70" w:rsidRPr="00607F70" w:rsidRDefault="00607F70" w:rsidP="00607F70">
            <w:pPr>
              <w:spacing w:after="0" w:line="240" w:lineRule="auto"/>
              <w:rPr>
                <w:rFonts w:cs="Arial"/>
                <w:b/>
                <w:bCs/>
                <w:iCs/>
                <w:color w:val="FFFFFF" w:themeColor="background1"/>
                <w:sz w:val="20"/>
                <w:szCs w:val="20"/>
                <w:lang w:val="es-ES"/>
              </w:rPr>
            </w:pPr>
            <w:r w:rsidRPr="00607F70">
              <w:rPr>
                <w:rFonts w:cs="Arial"/>
                <w:b/>
                <w:bCs/>
                <w:iCs/>
                <w:color w:val="FFFFFF" w:themeColor="background1"/>
                <w:sz w:val="20"/>
                <w:szCs w:val="20"/>
                <w:lang w:val="es-ES"/>
              </w:rPr>
              <w:t>Simple</w:t>
            </w:r>
          </w:p>
        </w:tc>
        <w:tc>
          <w:tcPr>
            <w:tcW w:w="1155" w:type="dxa"/>
            <w:tcBorders>
              <w:top w:val="single" w:sz="4" w:space="0" w:color="C3BD96"/>
              <w:left w:val="single" w:sz="4" w:space="0" w:color="C3BD96"/>
              <w:bottom w:val="single" w:sz="4" w:space="0" w:color="C3BD96"/>
              <w:right w:val="single" w:sz="4" w:space="0" w:color="C3BD96"/>
            </w:tcBorders>
            <w:shd w:val="clear" w:color="auto" w:fill="008000"/>
            <w:tcMar>
              <w:top w:w="100" w:type="dxa"/>
              <w:left w:w="80" w:type="dxa"/>
              <w:bottom w:w="100" w:type="dxa"/>
              <w:right w:w="80" w:type="dxa"/>
            </w:tcMar>
            <w:vAlign w:val="center"/>
            <w:hideMark/>
          </w:tcPr>
          <w:p w14:paraId="0DBCA0B5" w14:textId="77777777" w:rsidR="00607F70" w:rsidRPr="00607F70" w:rsidRDefault="00607F70" w:rsidP="00607F70">
            <w:pPr>
              <w:spacing w:after="0" w:line="240" w:lineRule="auto"/>
              <w:rPr>
                <w:rFonts w:cs="Arial"/>
                <w:b/>
                <w:bCs/>
                <w:iCs/>
                <w:color w:val="FFFFFF" w:themeColor="background1"/>
                <w:sz w:val="20"/>
                <w:szCs w:val="20"/>
                <w:lang w:val="es-ES"/>
              </w:rPr>
            </w:pPr>
            <w:r w:rsidRPr="00607F70">
              <w:rPr>
                <w:rFonts w:cs="Arial"/>
                <w:b/>
                <w:bCs/>
                <w:iCs/>
                <w:color w:val="FFFFFF" w:themeColor="background1"/>
                <w:sz w:val="20"/>
                <w:szCs w:val="20"/>
                <w:lang w:val="es-ES"/>
              </w:rPr>
              <w:t>Min 2</w:t>
            </w:r>
          </w:p>
          <w:p w14:paraId="186DEEF6" w14:textId="77777777" w:rsidR="00607F70" w:rsidRPr="00607F70" w:rsidRDefault="00607F70" w:rsidP="00607F70">
            <w:pPr>
              <w:spacing w:after="0" w:line="240" w:lineRule="auto"/>
              <w:rPr>
                <w:rFonts w:cs="Arial"/>
                <w:b/>
                <w:bCs/>
                <w:iCs/>
                <w:color w:val="FFFFFF" w:themeColor="background1"/>
                <w:sz w:val="20"/>
                <w:szCs w:val="20"/>
                <w:lang w:val="es-ES"/>
              </w:rPr>
            </w:pPr>
            <w:r w:rsidRPr="00607F70">
              <w:rPr>
                <w:rFonts w:cs="Arial"/>
                <w:b/>
                <w:bCs/>
                <w:iCs/>
                <w:color w:val="FFFFFF" w:themeColor="background1"/>
                <w:sz w:val="20"/>
                <w:szCs w:val="20"/>
                <w:lang w:val="es-ES"/>
              </w:rPr>
              <w:t>Doble</w:t>
            </w:r>
          </w:p>
        </w:tc>
        <w:tc>
          <w:tcPr>
            <w:tcW w:w="1215" w:type="dxa"/>
            <w:tcBorders>
              <w:top w:val="single" w:sz="4" w:space="0" w:color="C3BD96"/>
              <w:left w:val="single" w:sz="4" w:space="0" w:color="C3BD96"/>
              <w:bottom w:val="single" w:sz="4" w:space="0" w:color="C3BD96"/>
              <w:right w:val="single" w:sz="4" w:space="0" w:color="C3BD96"/>
            </w:tcBorders>
            <w:shd w:val="clear" w:color="auto" w:fill="008000"/>
            <w:tcMar>
              <w:top w:w="100" w:type="dxa"/>
              <w:left w:w="80" w:type="dxa"/>
              <w:bottom w:w="100" w:type="dxa"/>
              <w:right w:w="80" w:type="dxa"/>
            </w:tcMar>
            <w:vAlign w:val="center"/>
            <w:hideMark/>
          </w:tcPr>
          <w:p w14:paraId="4C75177A" w14:textId="77777777" w:rsidR="00607F70" w:rsidRPr="00607F70" w:rsidRDefault="00607F70" w:rsidP="00607F70">
            <w:pPr>
              <w:spacing w:after="0" w:line="240" w:lineRule="auto"/>
              <w:rPr>
                <w:rFonts w:cs="Arial"/>
                <w:b/>
                <w:bCs/>
                <w:iCs/>
                <w:color w:val="FFFFFF" w:themeColor="background1"/>
                <w:sz w:val="20"/>
                <w:szCs w:val="20"/>
                <w:lang w:val="es-ES"/>
              </w:rPr>
            </w:pPr>
            <w:r w:rsidRPr="00607F70">
              <w:rPr>
                <w:rFonts w:cs="Arial"/>
                <w:b/>
                <w:bCs/>
                <w:iCs/>
                <w:color w:val="FFFFFF" w:themeColor="background1"/>
                <w:sz w:val="20"/>
                <w:szCs w:val="20"/>
                <w:lang w:val="es-ES"/>
              </w:rPr>
              <w:t>Min 3</w:t>
            </w:r>
          </w:p>
          <w:p w14:paraId="4312816E" w14:textId="77777777" w:rsidR="00607F70" w:rsidRPr="00607F70" w:rsidRDefault="00607F70" w:rsidP="00607F70">
            <w:pPr>
              <w:spacing w:after="0" w:line="240" w:lineRule="auto"/>
              <w:rPr>
                <w:rFonts w:cs="Arial"/>
                <w:b/>
                <w:bCs/>
                <w:iCs/>
                <w:color w:val="FFFFFF" w:themeColor="background1"/>
                <w:sz w:val="20"/>
                <w:szCs w:val="20"/>
                <w:lang w:val="es-ES"/>
              </w:rPr>
            </w:pPr>
            <w:r w:rsidRPr="00607F70">
              <w:rPr>
                <w:rFonts w:cs="Arial"/>
                <w:b/>
                <w:bCs/>
                <w:iCs/>
                <w:color w:val="FFFFFF" w:themeColor="background1"/>
                <w:sz w:val="20"/>
                <w:szCs w:val="20"/>
                <w:lang w:val="es-ES"/>
              </w:rPr>
              <w:t>Triple</w:t>
            </w:r>
          </w:p>
        </w:tc>
        <w:tc>
          <w:tcPr>
            <w:tcW w:w="1155" w:type="dxa"/>
            <w:tcBorders>
              <w:top w:val="single" w:sz="4" w:space="0" w:color="C3BD96"/>
              <w:left w:val="single" w:sz="4" w:space="0" w:color="C3BD96"/>
              <w:bottom w:val="single" w:sz="4" w:space="0" w:color="C3BD96"/>
              <w:right w:val="single" w:sz="4" w:space="0" w:color="C3BD96"/>
            </w:tcBorders>
            <w:shd w:val="clear" w:color="auto" w:fill="008000"/>
            <w:tcMar>
              <w:top w:w="100" w:type="dxa"/>
              <w:left w:w="80" w:type="dxa"/>
              <w:bottom w:w="100" w:type="dxa"/>
              <w:right w:w="80" w:type="dxa"/>
            </w:tcMar>
            <w:vAlign w:val="center"/>
            <w:hideMark/>
          </w:tcPr>
          <w:p w14:paraId="37FC3832" w14:textId="77777777" w:rsidR="00607F70" w:rsidRPr="00607F70" w:rsidRDefault="00607F70" w:rsidP="00607F70">
            <w:pPr>
              <w:spacing w:after="0" w:line="240" w:lineRule="auto"/>
              <w:rPr>
                <w:rFonts w:cs="Arial"/>
                <w:b/>
                <w:bCs/>
                <w:iCs/>
                <w:color w:val="FFFFFF" w:themeColor="background1"/>
                <w:sz w:val="20"/>
                <w:szCs w:val="20"/>
                <w:lang w:val="es-ES"/>
              </w:rPr>
            </w:pPr>
            <w:r w:rsidRPr="00607F70">
              <w:rPr>
                <w:rFonts w:cs="Arial"/>
                <w:b/>
                <w:bCs/>
                <w:iCs/>
                <w:color w:val="FFFFFF" w:themeColor="background1"/>
                <w:sz w:val="20"/>
                <w:szCs w:val="20"/>
                <w:lang w:val="es-ES"/>
              </w:rPr>
              <w:t>Niño con cama</w:t>
            </w:r>
          </w:p>
        </w:tc>
        <w:tc>
          <w:tcPr>
            <w:tcW w:w="1275" w:type="dxa"/>
            <w:tcBorders>
              <w:top w:val="single" w:sz="4" w:space="0" w:color="C3BD96"/>
              <w:left w:val="single" w:sz="4" w:space="0" w:color="C3BD96"/>
              <w:bottom w:val="single" w:sz="4" w:space="0" w:color="C3BD96"/>
              <w:right w:val="single" w:sz="4" w:space="0" w:color="C3BD96"/>
            </w:tcBorders>
            <w:shd w:val="clear" w:color="auto" w:fill="008000"/>
            <w:tcMar>
              <w:top w:w="100" w:type="dxa"/>
              <w:left w:w="80" w:type="dxa"/>
              <w:bottom w:w="100" w:type="dxa"/>
              <w:right w:w="80" w:type="dxa"/>
            </w:tcMar>
            <w:vAlign w:val="center"/>
            <w:hideMark/>
          </w:tcPr>
          <w:p w14:paraId="6204AAD5" w14:textId="77777777" w:rsidR="00607F70" w:rsidRPr="00607F70" w:rsidRDefault="00607F70" w:rsidP="00607F70">
            <w:pPr>
              <w:spacing w:after="0" w:line="240" w:lineRule="auto"/>
              <w:rPr>
                <w:rFonts w:cs="Arial"/>
                <w:b/>
                <w:bCs/>
                <w:iCs/>
                <w:color w:val="FFFFFF" w:themeColor="background1"/>
                <w:sz w:val="20"/>
                <w:szCs w:val="20"/>
                <w:lang w:val="es-ES"/>
              </w:rPr>
            </w:pPr>
            <w:r w:rsidRPr="00607F70">
              <w:rPr>
                <w:rFonts w:cs="Arial"/>
                <w:b/>
                <w:bCs/>
                <w:iCs/>
                <w:color w:val="FFFFFF" w:themeColor="background1"/>
                <w:sz w:val="20"/>
                <w:szCs w:val="20"/>
                <w:lang w:val="es-ES"/>
              </w:rPr>
              <w:t>Niño sin cama</w:t>
            </w:r>
          </w:p>
        </w:tc>
      </w:tr>
      <w:tr w:rsidR="00607F70" w:rsidRPr="00607F70" w14:paraId="2A6170D3" w14:textId="77777777" w:rsidTr="00607F70">
        <w:trPr>
          <w:jc w:val="center"/>
        </w:trPr>
        <w:tc>
          <w:tcPr>
            <w:tcW w:w="1275" w:type="dxa"/>
            <w:vMerge w:val="restart"/>
            <w:tcBorders>
              <w:top w:val="single" w:sz="4" w:space="0" w:color="C3BD96"/>
              <w:left w:val="single" w:sz="4" w:space="0" w:color="C3BD96"/>
              <w:bottom w:val="single" w:sz="4" w:space="0" w:color="C3BD96"/>
              <w:right w:val="single" w:sz="4" w:space="0" w:color="C3BD96"/>
            </w:tcBorders>
            <w:tcMar>
              <w:top w:w="100" w:type="dxa"/>
              <w:left w:w="80" w:type="dxa"/>
              <w:bottom w:w="100" w:type="dxa"/>
              <w:right w:w="80" w:type="dxa"/>
            </w:tcMar>
            <w:vAlign w:val="center"/>
            <w:hideMark/>
          </w:tcPr>
          <w:p w14:paraId="5E37F034" w14:textId="77777777" w:rsidR="00607F70" w:rsidRPr="00607F70" w:rsidRDefault="00607F70" w:rsidP="00607F70">
            <w:pPr>
              <w:spacing w:after="0" w:line="240" w:lineRule="auto"/>
              <w:rPr>
                <w:rFonts w:cs="Arial"/>
                <w:iCs/>
                <w:sz w:val="20"/>
                <w:szCs w:val="20"/>
                <w:lang w:val="es-ES"/>
              </w:rPr>
            </w:pPr>
            <w:r w:rsidRPr="00607F70">
              <w:rPr>
                <w:rFonts w:cs="Arial"/>
                <w:iCs/>
                <w:sz w:val="20"/>
                <w:szCs w:val="20"/>
                <w:lang w:val="es-ES"/>
              </w:rPr>
              <w:t xml:space="preserve"> </w:t>
            </w:r>
          </w:p>
          <w:p w14:paraId="2306D5A2" w14:textId="77777777" w:rsidR="00607F70" w:rsidRPr="00607F70" w:rsidRDefault="00607F70" w:rsidP="00607F70">
            <w:pPr>
              <w:spacing w:after="0" w:line="240" w:lineRule="auto"/>
              <w:rPr>
                <w:rFonts w:cs="Arial"/>
                <w:iCs/>
                <w:sz w:val="20"/>
                <w:szCs w:val="20"/>
                <w:lang w:val="es-ES"/>
              </w:rPr>
            </w:pPr>
            <w:r w:rsidRPr="00607F70">
              <w:rPr>
                <w:rFonts w:cs="Arial"/>
                <w:iCs/>
                <w:sz w:val="20"/>
                <w:szCs w:val="20"/>
                <w:lang w:val="es-ES"/>
              </w:rPr>
              <w:t>Servicios en compartido</w:t>
            </w:r>
          </w:p>
        </w:tc>
        <w:tc>
          <w:tcPr>
            <w:tcW w:w="1470" w:type="dxa"/>
            <w:tcBorders>
              <w:top w:val="single" w:sz="4" w:space="0" w:color="C3BD96"/>
              <w:left w:val="single" w:sz="4" w:space="0" w:color="C3BD96"/>
              <w:bottom w:val="single" w:sz="4" w:space="0" w:color="C3BD96"/>
              <w:right w:val="single" w:sz="4" w:space="0" w:color="C3BD96"/>
            </w:tcBorders>
            <w:tcMar>
              <w:top w:w="100" w:type="dxa"/>
              <w:left w:w="80" w:type="dxa"/>
              <w:bottom w:w="100" w:type="dxa"/>
              <w:right w:w="80" w:type="dxa"/>
            </w:tcMar>
            <w:vAlign w:val="center"/>
            <w:hideMark/>
          </w:tcPr>
          <w:p w14:paraId="583E5A0D" w14:textId="77777777" w:rsidR="00607F70" w:rsidRPr="00607F70" w:rsidRDefault="00607F70" w:rsidP="00607F70">
            <w:pPr>
              <w:spacing w:after="0" w:line="240" w:lineRule="auto"/>
              <w:rPr>
                <w:rFonts w:cs="Arial"/>
                <w:iCs/>
                <w:sz w:val="20"/>
                <w:szCs w:val="20"/>
                <w:lang w:val="es-ES"/>
              </w:rPr>
            </w:pPr>
            <w:r w:rsidRPr="00607F70">
              <w:rPr>
                <w:rFonts w:cs="Arial"/>
                <w:iCs/>
                <w:sz w:val="20"/>
                <w:szCs w:val="20"/>
                <w:lang w:val="es-ES"/>
              </w:rPr>
              <w:t>Turista</w:t>
            </w:r>
          </w:p>
        </w:tc>
        <w:tc>
          <w:tcPr>
            <w:tcW w:w="1380" w:type="dxa"/>
            <w:tcBorders>
              <w:top w:val="single" w:sz="8" w:space="0" w:color="A69F88"/>
              <w:left w:val="single" w:sz="8" w:space="0" w:color="A69F88"/>
              <w:bottom w:val="single" w:sz="8" w:space="0" w:color="A69F88"/>
              <w:right w:val="single" w:sz="8" w:space="0" w:color="A69F88"/>
            </w:tcBorders>
            <w:tcMar>
              <w:top w:w="40" w:type="dxa"/>
              <w:left w:w="40" w:type="dxa"/>
              <w:bottom w:w="40" w:type="dxa"/>
              <w:right w:w="40" w:type="dxa"/>
            </w:tcMar>
            <w:vAlign w:val="center"/>
            <w:hideMark/>
          </w:tcPr>
          <w:p w14:paraId="6B119962" w14:textId="1AF6C776" w:rsidR="00607F70" w:rsidRPr="00607F70" w:rsidRDefault="00607F70" w:rsidP="00607F70">
            <w:pPr>
              <w:spacing w:after="0" w:line="240" w:lineRule="auto"/>
              <w:rPr>
                <w:rFonts w:cs="Arial"/>
                <w:iCs/>
                <w:sz w:val="20"/>
                <w:szCs w:val="20"/>
                <w:lang w:val="es-ES"/>
              </w:rPr>
            </w:pPr>
            <w:r>
              <w:rPr>
                <w:rFonts w:cs="Arial"/>
                <w:iCs/>
                <w:sz w:val="20"/>
                <w:szCs w:val="20"/>
                <w:lang w:val="es-ES"/>
              </w:rPr>
              <w:t>1720</w:t>
            </w:r>
          </w:p>
        </w:tc>
        <w:tc>
          <w:tcPr>
            <w:tcW w:w="1155" w:type="dxa"/>
            <w:tcBorders>
              <w:top w:val="single" w:sz="8" w:space="0" w:color="A69F88"/>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1D363DB0" w14:textId="500B0D36" w:rsidR="00607F70" w:rsidRPr="00607F70" w:rsidRDefault="00607F70" w:rsidP="00607F70">
            <w:pPr>
              <w:spacing w:after="0" w:line="240" w:lineRule="auto"/>
              <w:rPr>
                <w:rFonts w:cs="Arial"/>
                <w:iCs/>
                <w:sz w:val="20"/>
                <w:szCs w:val="20"/>
                <w:lang w:val="es-ES"/>
              </w:rPr>
            </w:pPr>
            <w:r>
              <w:rPr>
                <w:rFonts w:cs="Arial"/>
                <w:iCs/>
                <w:sz w:val="20"/>
                <w:szCs w:val="20"/>
                <w:lang w:val="es-ES"/>
              </w:rPr>
              <w:t>1323</w:t>
            </w:r>
          </w:p>
        </w:tc>
        <w:tc>
          <w:tcPr>
            <w:tcW w:w="1215" w:type="dxa"/>
            <w:tcBorders>
              <w:top w:val="single" w:sz="8" w:space="0" w:color="A69F88"/>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44E950CB" w14:textId="1FA2F3E3" w:rsidR="00607F70" w:rsidRPr="00607F70" w:rsidRDefault="00607F70" w:rsidP="00607F70">
            <w:pPr>
              <w:spacing w:after="0" w:line="240" w:lineRule="auto"/>
              <w:rPr>
                <w:rFonts w:cs="Arial"/>
                <w:iCs/>
                <w:sz w:val="20"/>
                <w:szCs w:val="20"/>
                <w:lang w:val="es-ES"/>
              </w:rPr>
            </w:pPr>
            <w:r>
              <w:rPr>
                <w:rFonts w:cs="Arial"/>
                <w:iCs/>
                <w:sz w:val="20"/>
                <w:szCs w:val="20"/>
                <w:lang w:val="es-ES"/>
              </w:rPr>
              <w:t>1285</w:t>
            </w:r>
          </w:p>
        </w:tc>
        <w:tc>
          <w:tcPr>
            <w:tcW w:w="1155" w:type="dxa"/>
            <w:tcBorders>
              <w:top w:val="single" w:sz="8" w:space="0" w:color="A69F88"/>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45CD5D01" w14:textId="12D8C0F0" w:rsidR="00607F70" w:rsidRPr="00607F70" w:rsidRDefault="00477CDE" w:rsidP="00607F70">
            <w:pPr>
              <w:spacing w:after="0" w:line="240" w:lineRule="auto"/>
              <w:rPr>
                <w:rFonts w:cs="Arial"/>
                <w:iCs/>
                <w:sz w:val="20"/>
                <w:szCs w:val="20"/>
                <w:lang w:val="es-ES"/>
              </w:rPr>
            </w:pPr>
            <w:r>
              <w:rPr>
                <w:rFonts w:cs="Arial"/>
                <w:iCs/>
                <w:sz w:val="20"/>
                <w:szCs w:val="20"/>
                <w:lang w:val="es-ES"/>
              </w:rPr>
              <w:t>993</w:t>
            </w:r>
          </w:p>
        </w:tc>
        <w:tc>
          <w:tcPr>
            <w:tcW w:w="1275" w:type="dxa"/>
            <w:tcBorders>
              <w:top w:val="single" w:sz="8" w:space="0" w:color="A69F88"/>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7275C05C" w14:textId="0E80096C" w:rsidR="00607F70" w:rsidRPr="00607F70" w:rsidRDefault="00477CDE" w:rsidP="00607F70">
            <w:pPr>
              <w:spacing w:after="0" w:line="240" w:lineRule="auto"/>
              <w:rPr>
                <w:rFonts w:cs="Arial"/>
                <w:iCs/>
                <w:sz w:val="20"/>
                <w:szCs w:val="20"/>
                <w:lang w:val="es-ES"/>
              </w:rPr>
            </w:pPr>
            <w:r>
              <w:rPr>
                <w:rFonts w:cs="Arial"/>
                <w:iCs/>
                <w:sz w:val="20"/>
                <w:szCs w:val="20"/>
                <w:lang w:val="es-ES"/>
              </w:rPr>
              <w:t>464</w:t>
            </w:r>
          </w:p>
        </w:tc>
      </w:tr>
      <w:tr w:rsidR="00607F70" w:rsidRPr="00607F70" w14:paraId="2AD0B8DC" w14:textId="77777777" w:rsidTr="00607F70">
        <w:trPr>
          <w:jc w:val="center"/>
        </w:trPr>
        <w:tc>
          <w:tcPr>
            <w:tcW w:w="2745" w:type="dxa"/>
            <w:vMerge/>
            <w:tcBorders>
              <w:top w:val="single" w:sz="4" w:space="0" w:color="C3BD96"/>
              <w:left w:val="single" w:sz="4" w:space="0" w:color="C3BD96"/>
              <w:bottom w:val="single" w:sz="4" w:space="0" w:color="C3BD96"/>
              <w:right w:val="single" w:sz="4" w:space="0" w:color="C3BD96"/>
            </w:tcBorders>
            <w:vAlign w:val="center"/>
            <w:hideMark/>
          </w:tcPr>
          <w:p w14:paraId="77321B9A" w14:textId="77777777" w:rsidR="00607F70" w:rsidRPr="00607F70" w:rsidRDefault="00607F70" w:rsidP="00607F70">
            <w:pPr>
              <w:spacing w:after="0" w:line="240" w:lineRule="auto"/>
              <w:rPr>
                <w:rFonts w:cs="Arial"/>
                <w:iCs/>
                <w:sz w:val="20"/>
                <w:szCs w:val="20"/>
                <w:lang w:val="es-ES"/>
              </w:rPr>
            </w:pPr>
          </w:p>
        </w:tc>
        <w:tc>
          <w:tcPr>
            <w:tcW w:w="1470" w:type="dxa"/>
            <w:tcBorders>
              <w:top w:val="single" w:sz="4" w:space="0" w:color="C3BD96"/>
              <w:left w:val="single" w:sz="4" w:space="0" w:color="C3BD96"/>
              <w:bottom w:val="single" w:sz="4" w:space="0" w:color="C3BD96"/>
              <w:right w:val="single" w:sz="4" w:space="0" w:color="C3BD96"/>
            </w:tcBorders>
            <w:tcMar>
              <w:top w:w="100" w:type="dxa"/>
              <w:left w:w="80" w:type="dxa"/>
              <w:bottom w:w="100" w:type="dxa"/>
              <w:right w:w="80" w:type="dxa"/>
            </w:tcMar>
            <w:vAlign w:val="center"/>
            <w:hideMark/>
          </w:tcPr>
          <w:p w14:paraId="5859D1B0" w14:textId="77777777" w:rsidR="00607F70" w:rsidRPr="00607F70" w:rsidRDefault="00607F70" w:rsidP="00607F70">
            <w:pPr>
              <w:spacing w:after="0" w:line="240" w:lineRule="auto"/>
              <w:rPr>
                <w:rFonts w:cs="Arial"/>
                <w:iCs/>
                <w:sz w:val="20"/>
                <w:szCs w:val="20"/>
                <w:lang w:val="es-ES"/>
              </w:rPr>
            </w:pPr>
            <w:r w:rsidRPr="00607F70">
              <w:rPr>
                <w:rFonts w:cs="Arial"/>
                <w:iCs/>
                <w:sz w:val="20"/>
                <w:szCs w:val="20"/>
                <w:lang w:val="es-ES"/>
              </w:rPr>
              <w:t>Turista Superior</w:t>
            </w:r>
          </w:p>
        </w:tc>
        <w:tc>
          <w:tcPr>
            <w:tcW w:w="1380" w:type="dxa"/>
            <w:tcBorders>
              <w:top w:val="single" w:sz="8" w:space="0" w:color="CCCCCC"/>
              <w:left w:val="single" w:sz="8" w:space="0" w:color="A69F88"/>
              <w:bottom w:val="single" w:sz="8" w:space="0" w:color="A69F88"/>
              <w:right w:val="single" w:sz="8" w:space="0" w:color="A69F88"/>
            </w:tcBorders>
            <w:tcMar>
              <w:top w:w="40" w:type="dxa"/>
              <w:left w:w="40" w:type="dxa"/>
              <w:bottom w:w="40" w:type="dxa"/>
              <w:right w:w="40" w:type="dxa"/>
            </w:tcMar>
            <w:vAlign w:val="center"/>
            <w:hideMark/>
          </w:tcPr>
          <w:p w14:paraId="08CE38C3" w14:textId="598750B8" w:rsidR="00607F70" w:rsidRPr="00607F70" w:rsidRDefault="00607F70" w:rsidP="00607F70">
            <w:pPr>
              <w:spacing w:after="0" w:line="240" w:lineRule="auto"/>
              <w:rPr>
                <w:rFonts w:cs="Arial"/>
                <w:iCs/>
                <w:sz w:val="20"/>
                <w:szCs w:val="20"/>
                <w:lang w:val="es-ES"/>
              </w:rPr>
            </w:pPr>
            <w:r>
              <w:rPr>
                <w:rFonts w:cs="Arial"/>
                <w:iCs/>
                <w:sz w:val="20"/>
                <w:szCs w:val="20"/>
                <w:lang w:val="es-ES"/>
              </w:rPr>
              <w:t>1820</w:t>
            </w:r>
          </w:p>
        </w:tc>
        <w:tc>
          <w:tcPr>
            <w:tcW w:w="115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6A6452ED" w14:textId="3C7AD818" w:rsidR="00607F70" w:rsidRPr="00607F70" w:rsidRDefault="00607F70" w:rsidP="00607F70">
            <w:pPr>
              <w:spacing w:after="0" w:line="240" w:lineRule="auto"/>
              <w:rPr>
                <w:rFonts w:cs="Arial"/>
                <w:iCs/>
                <w:sz w:val="20"/>
                <w:szCs w:val="20"/>
                <w:lang w:val="es-ES"/>
              </w:rPr>
            </w:pPr>
            <w:r>
              <w:rPr>
                <w:rFonts w:cs="Arial"/>
                <w:iCs/>
                <w:sz w:val="20"/>
                <w:szCs w:val="20"/>
                <w:lang w:val="es-ES"/>
              </w:rPr>
              <w:t>1381</w:t>
            </w:r>
          </w:p>
        </w:tc>
        <w:tc>
          <w:tcPr>
            <w:tcW w:w="121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25CE2FE2" w14:textId="4C9D6176" w:rsidR="00607F70" w:rsidRPr="00607F70" w:rsidRDefault="00607F70" w:rsidP="00607F70">
            <w:pPr>
              <w:spacing w:after="0" w:line="240" w:lineRule="auto"/>
              <w:rPr>
                <w:rFonts w:cs="Arial"/>
                <w:iCs/>
                <w:sz w:val="20"/>
                <w:szCs w:val="20"/>
                <w:lang w:val="es-ES"/>
              </w:rPr>
            </w:pPr>
            <w:r>
              <w:rPr>
                <w:rFonts w:cs="Arial"/>
                <w:iCs/>
                <w:sz w:val="20"/>
                <w:szCs w:val="20"/>
                <w:lang w:val="es-ES"/>
              </w:rPr>
              <w:t>1344</w:t>
            </w:r>
          </w:p>
        </w:tc>
        <w:tc>
          <w:tcPr>
            <w:tcW w:w="115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720FA626" w14:textId="3B459029" w:rsidR="00607F70" w:rsidRPr="00607F70" w:rsidRDefault="00477CDE" w:rsidP="00607F70">
            <w:pPr>
              <w:spacing w:after="0" w:line="240" w:lineRule="auto"/>
              <w:rPr>
                <w:rFonts w:cs="Arial"/>
                <w:iCs/>
                <w:sz w:val="20"/>
                <w:szCs w:val="20"/>
                <w:lang w:val="es-ES"/>
              </w:rPr>
            </w:pPr>
            <w:r>
              <w:rPr>
                <w:rFonts w:cs="Arial"/>
                <w:iCs/>
                <w:sz w:val="20"/>
                <w:szCs w:val="20"/>
                <w:lang w:val="es-ES"/>
              </w:rPr>
              <w:t>1036</w:t>
            </w:r>
          </w:p>
        </w:tc>
        <w:tc>
          <w:tcPr>
            <w:tcW w:w="127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5D65F0B8" w14:textId="1773BE58" w:rsidR="00607F70" w:rsidRPr="00607F70" w:rsidRDefault="00477CDE" w:rsidP="00607F70">
            <w:pPr>
              <w:spacing w:after="0" w:line="240" w:lineRule="auto"/>
              <w:rPr>
                <w:rFonts w:cs="Arial"/>
                <w:iCs/>
                <w:sz w:val="20"/>
                <w:szCs w:val="20"/>
                <w:lang w:val="es-ES"/>
              </w:rPr>
            </w:pPr>
            <w:r>
              <w:rPr>
                <w:rFonts w:cs="Arial"/>
                <w:iCs/>
                <w:sz w:val="20"/>
                <w:szCs w:val="20"/>
                <w:lang w:val="es-ES"/>
              </w:rPr>
              <w:t>483</w:t>
            </w:r>
          </w:p>
        </w:tc>
      </w:tr>
      <w:tr w:rsidR="00607F70" w:rsidRPr="00607F70" w14:paraId="51BC5A69" w14:textId="77777777" w:rsidTr="00607F70">
        <w:trPr>
          <w:trHeight w:val="565"/>
          <w:jc w:val="center"/>
        </w:trPr>
        <w:tc>
          <w:tcPr>
            <w:tcW w:w="2745" w:type="dxa"/>
            <w:vMerge/>
            <w:tcBorders>
              <w:top w:val="single" w:sz="4" w:space="0" w:color="C3BD96"/>
              <w:left w:val="single" w:sz="4" w:space="0" w:color="C3BD96"/>
              <w:bottom w:val="single" w:sz="4" w:space="0" w:color="C3BD96"/>
              <w:right w:val="single" w:sz="4" w:space="0" w:color="C3BD96"/>
            </w:tcBorders>
            <w:vAlign w:val="center"/>
            <w:hideMark/>
          </w:tcPr>
          <w:p w14:paraId="2450869F" w14:textId="77777777" w:rsidR="00607F70" w:rsidRPr="00607F70" w:rsidRDefault="00607F70" w:rsidP="00607F70">
            <w:pPr>
              <w:spacing w:after="0" w:line="240" w:lineRule="auto"/>
              <w:rPr>
                <w:rFonts w:cs="Arial"/>
                <w:iCs/>
                <w:sz w:val="20"/>
                <w:szCs w:val="20"/>
                <w:lang w:val="es-ES"/>
              </w:rPr>
            </w:pPr>
          </w:p>
        </w:tc>
        <w:tc>
          <w:tcPr>
            <w:tcW w:w="1470" w:type="dxa"/>
            <w:tcBorders>
              <w:top w:val="single" w:sz="4" w:space="0" w:color="C3BD96"/>
              <w:left w:val="single" w:sz="4" w:space="0" w:color="C3BD96"/>
              <w:bottom w:val="single" w:sz="4" w:space="0" w:color="C3BD96"/>
              <w:right w:val="single" w:sz="4" w:space="0" w:color="C3BD96"/>
            </w:tcBorders>
            <w:tcMar>
              <w:top w:w="100" w:type="dxa"/>
              <w:left w:w="80" w:type="dxa"/>
              <w:bottom w:w="100" w:type="dxa"/>
              <w:right w:w="80" w:type="dxa"/>
            </w:tcMar>
            <w:vAlign w:val="center"/>
            <w:hideMark/>
          </w:tcPr>
          <w:p w14:paraId="40494C2A" w14:textId="77777777" w:rsidR="00607F70" w:rsidRPr="00607F70" w:rsidRDefault="00607F70" w:rsidP="00607F70">
            <w:pPr>
              <w:spacing w:after="0" w:line="240" w:lineRule="auto"/>
              <w:rPr>
                <w:rFonts w:cs="Arial"/>
                <w:iCs/>
                <w:sz w:val="20"/>
                <w:szCs w:val="20"/>
                <w:lang w:val="es-ES"/>
              </w:rPr>
            </w:pPr>
            <w:r w:rsidRPr="00607F70">
              <w:rPr>
                <w:rFonts w:cs="Arial"/>
                <w:iCs/>
                <w:sz w:val="20"/>
                <w:szCs w:val="20"/>
                <w:lang w:val="es-ES"/>
              </w:rPr>
              <w:t>Primera</w:t>
            </w:r>
          </w:p>
        </w:tc>
        <w:tc>
          <w:tcPr>
            <w:tcW w:w="1380" w:type="dxa"/>
            <w:tcBorders>
              <w:top w:val="single" w:sz="8" w:space="0" w:color="CCCCCC"/>
              <w:left w:val="single" w:sz="8" w:space="0" w:color="A69F88"/>
              <w:bottom w:val="single" w:sz="8" w:space="0" w:color="A69F88"/>
              <w:right w:val="single" w:sz="8" w:space="0" w:color="A69F88"/>
            </w:tcBorders>
            <w:tcMar>
              <w:top w:w="40" w:type="dxa"/>
              <w:left w:w="40" w:type="dxa"/>
              <w:bottom w:w="40" w:type="dxa"/>
              <w:right w:w="40" w:type="dxa"/>
            </w:tcMar>
            <w:vAlign w:val="center"/>
            <w:hideMark/>
          </w:tcPr>
          <w:p w14:paraId="56FBCF42" w14:textId="5120F13C" w:rsidR="00607F70" w:rsidRPr="00607F70" w:rsidRDefault="00607F70" w:rsidP="00607F70">
            <w:pPr>
              <w:spacing w:after="0" w:line="240" w:lineRule="auto"/>
              <w:rPr>
                <w:rFonts w:cs="Arial"/>
                <w:iCs/>
                <w:sz w:val="20"/>
                <w:szCs w:val="20"/>
                <w:lang w:val="es-ES"/>
              </w:rPr>
            </w:pPr>
            <w:r>
              <w:rPr>
                <w:rFonts w:cs="Arial"/>
                <w:iCs/>
                <w:sz w:val="20"/>
                <w:szCs w:val="20"/>
                <w:lang w:val="es-ES"/>
              </w:rPr>
              <w:t>2070</w:t>
            </w:r>
          </w:p>
        </w:tc>
        <w:tc>
          <w:tcPr>
            <w:tcW w:w="115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154AF550" w14:textId="23489E92" w:rsidR="00607F70" w:rsidRPr="00607F70" w:rsidRDefault="00607F70" w:rsidP="00607F70">
            <w:pPr>
              <w:spacing w:after="0" w:line="240" w:lineRule="auto"/>
              <w:rPr>
                <w:rFonts w:cs="Arial"/>
                <w:iCs/>
                <w:sz w:val="20"/>
                <w:szCs w:val="20"/>
                <w:lang w:val="es-ES"/>
              </w:rPr>
            </w:pPr>
            <w:r>
              <w:rPr>
                <w:rFonts w:cs="Arial"/>
                <w:iCs/>
                <w:sz w:val="20"/>
                <w:szCs w:val="20"/>
                <w:lang w:val="es-ES"/>
              </w:rPr>
              <w:t>1483</w:t>
            </w:r>
          </w:p>
        </w:tc>
        <w:tc>
          <w:tcPr>
            <w:tcW w:w="121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77B1CBD6" w14:textId="43BC8A4C" w:rsidR="00607F70" w:rsidRPr="00607F70" w:rsidRDefault="00607F70" w:rsidP="00607F70">
            <w:pPr>
              <w:spacing w:after="0" w:line="240" w:lineRule="auto"/>
              <w:rPr>
                <w:rFonts w:cs="Arial"/>
                <w:iCs/>
                <w:sz w:val="20"/>
                <w:szCs w:val="20"/>
                <w:lang w:val="es-ES"/>
              </w:rPr>
            </w:pPr>
            <w:r>
              <w:rPr>
                <w:rFonts w:cs="Arial"/>
                <w:iCs/>
                <w:sz w:val="20"/>
                <w:szCs w:val="20"/>
                <w:lang w:val="es-ES"/>
              </w:rPr>
              <w:t>1424</w:t>
            </w:r>
          </w:p>
        </w:tc>
        <w:tc>
          <w:tcPr>
            <w:tcW w:w="115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7AE5BF68" w14:textId="40484E54" w:rsidR="00607F70" w:rsidRPr="00607F70" w:rsidRDefault="00477CDE" w:rsidP="00607F70">
            <w:pPr>
              <w:spacing w:after="0" w:line="240" w:lineRule="auto"/>
              <w:rPr>
                <w:rFonts w:cs="Arial"/>
                <w:iCs/>
                <w:sz w:val="20"/>
                <w:szCs w:val="20"/>
                <w:lang w:val="es-ES"/>
              </w:rPr>
            </w:pPr>
            <w:r>
              <w:rPr>
                <w:rFonts w:cs="Arial"/>
                <w:iCs/>
                <w:sz w:val="20"/>
                <w:szCs w:val="20"/>
                <w:lang w:val="es-ES"/>
              </w:rPr>
              <w:t>1112</w:t>
            </w:r>
          </w:p>
        </w:tc>
        <w:tc>
          <w:tcPr>
            <w:tcW w:w="127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5AED03EC" w14:textId="06E57DA7" w:rsidR="00607F70" w:rsidRPr="00607F70" w:rsidRDefault="00477CDE" w:rsidP="00607F70">
            <w:pPr>
              <w:spacing w:after="0" w:line="240" w:lineRule="auto"/>
              <w:rPr>
                <w:rFonts w:cs="Arial"/>
                <w:iCs/>
                <w:sz w:val="20"/>
                <w:szCs w:val="20"/>
                <w:lang w:val="es-ES"/>
              </w:rPr>
            </w:pPr>
            <w:r>
              <w:rPr>
                <w:rFonts w:cs="Arial"/>
                <w:iCs/>
                <w:sz w:val="20"/>
                <w:szCs w:val="20"/>
                <w:lang w:val="es-ES"/>
              </w:rPr>
              <w:t>519</w:t>
            </w:r>
          </w:p>
        </w:tc>
      </w:tr>
      <w:tr w:rsidR="00607F70" w:rsidRPr="00607F70" w14:paraId="5F350AEE" w14:textId="77777777" w:rsidTr="00607F70">
        <w:trPr>
          <w:jc w:val="center"/>
        </w:trPr>
        <w:tc>
          <w:tcPr>
            <w:tcW w:w="2745" w:type="dxa"/>
            <w:vMerge/>
            <w:tcBorders>
              <w:top w:val="single" w:sz="4" w:space="0" w:color="C3BD96"/>
              <w:left w:val="single" w:sz="4" w:space="0" w:color="C3BD96"/>
              <w:bottom w:val="single" w:sz="4" w:space="0" w:color="C3BD96"/>
              <w:right w:val="single" w:sz="4" w:space="0" w:color="C3BD96"/>
            </w:tcBorders>
            <w:vAlign w:val="center"/>
            <w:hideMark/>
          </w:tcPr>
          <w:p w14:paraId="41E55AA4" w14:textId="77777777" w:rsidR="00607F70" w:rsidRPr="00607F70" w:rsidRDefault="00607F70" w:rsidP="00607F70">
            <w:pPr>
              <w:spacing w:after="0" w:line="240" w:lineRule="auto"/>
              <w:rPr>
                <w:rFonts w:cs="Arial"/>
                <w:iCs/>
                <w:sz w:val="20"/>
                <w:szCs w:val="20"/>
                <w:lang w:val="es-ES"/>
              </w:rPr>
            </w:pPr>
          </w:p>
        </w:tc>
        <w:tc>
          <w:tcPr>
            <w:tcW w:w="1470" w:type="dxa"/>
            <w:tcBorders>
              <w:top w:val="single" w:sz="4" w:space="0" w:color="C3BD96"/>
              <w:left w:val="single" w:sz="4" w:space="0" w:color="C3BD96"/>
              <w:bottom w:val="single" w:sz="4" w:space="0" w:color="C3BD96"/>
              <w:right w:val="single" w:sz="4" w:space="0" w:color="C3BD96"/>
            </w:tcBorders>
            <w:tcMar>
              <w:top w:w="100" w:type="dxa"/>
              <w:left w:w="80" w:type="dxa"/>
              <w:bottom w:w="100" w:type="dxa"/>
              <w:right w:w="80" w:type="dxa"/>
            </w:tcMar>
            <w:vAlign w:val="center"/>
            <w:hideMark/>
          </w:tcPr>
          <w:p w14:paraId="16D32005" w14:textId="77777777" w:rsidR="00607F70" w:rsidRPr="00607F70" w:rsidRDefault="00607F70" w:rsidP="00607F70">
            <w:pPr>
              <w:spacing w:after="0" w:line="240" w:lineRule="auto"/>
              <w:rPr>
                <w:rFonts w:cs="Arial"/>
                <w:iCs/>
                <w:sz w:val="20"/>
                <w:szCs w:val="20"/>
                <w:lang w:val="es-ES"/>
              </w:rPr>
            </w:pPr>
            <w:r w:rsidRPr="00607F70">
              <w:rPr>
                <w:rFonts w:cs="Arial"/>
                <w:iCs/>
                <w:sz w:val="20"/>
                <w:szCs w:val="20"/>
                <w:lang w:val="es-ES"/>
              </w:rPr>
              <w:t>Primera Superior</w:t>
            </w:r>
          </w:p>
        </w:tc>
        <w:tc>
          <w:tcPr>
            <w:tcW w:w="1380" w:type="dxa"/>
            <w:tcBorders>
              <w:top w:val="single" w:sz="8" w:space="0" w:color="CCCCCC"/>
              <w:left w:val="single" w:sz="8" w:space="0" w:color="A69F88"/>
              <w:bottom w:val="single" w:sz="8" w:space="0" w:color="A69F88"/>
              <w:right w:val="single" w:sz="8" w:space="0" w:color="A69F88"/>
            </w:tcBorders>
            <w:tcMar>
              <w:top w:w="40" w:type="dxa"/>
              <w:left w:w="40" w:type="dxa"/>
              <w:bottom w:w="40" w:type="dxa"/>
              <w:right w:w="40" w:type="dxa"/>
            </w:tcMar>
            <w:vAlign w:val="center"/>
            <w:hideMark/>
          </w:tcPr>
          <w:p w14:paraId="3C801C82" w14:textId="4A3B35CD" w:rsidR="00607F70" w:rsidRPr="00607F70" w:rsidRDefault="00607F70" w:rsidP="00607F70">
            <w:pPr>
              <w:spacing w:after="0" w:line="240" w:lineRule="auto"/>
              <w:rPr>
                <w:rFonts w:cs="Arial"/>
                <w:iCs/>
                <w:sz w:val="20"/>
                <w:szCs w:val="20"/>
                <w:lang w:val="es-ES"/>
              </w:rPr>
            </w:pPr>
            <w:r>
              <w:rPr>
                <w:rFonts w:cs="Arial"/>
                <w:iCs/>
                <w:sz w:val="20"/>
                <w:szCs w:val="20"/>
                <w:lang w:val="es-ES"/>
              </w:rPr>
              <w:t>2360</w:t>
            </w:r>
          </w:p>
        </w:tc>
        <w:tc>
          <w:tcPr>
            <w:tcW w:w="115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19D28603" w14:textId="34D52EC5" w:rsidR="00607F70" w:rsidRPr="00607F70" w:rsidRDefault="00607F70" w:rsidP="00607F70">
            <w:pPr>
              <w:spacing w:after="0" w:line="240" w:lineRule="auto"/>
              <w:rPr>
                <w:rFonts w:cs="Arial"/>
                <w:iCs/>
                <w:sz w:val="20"/>
                <w:szCs w:val="20"/>
                <w:lang w:val="es-ES"/>
              </w:rPr>
            </w:pPr>
            <w:r>
              <w:rPr>
                <w:rFonts w:cs="Arial"/>
                <w:iCs/>
                <w:sz w:val="20"/>
                <w:szCs w:val="20"/>
                <w:lang w:val="es-ES"/>
              </w:rPr>
              <w:t>1652</w:t>
            </w:r>
          </w:p>
        </w:tc>
        <w:tc>
          <w:tcPr>
            <w:tcW w:w="121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3C6BF250" w14:textId="44BDDE80" w:rsidR="00607F70" w:rsidRPr="00607F70" w:rsidRDefault="00477CDE" w:rsidP="00607F70">
            <w:pPr>
              <w:spacing w:after="0" w:line="240" w:lineRule="auto"/>
              <w:rPr>
                <w:rFonts w:cs="Arial"/>
                <w:iCs/>
                <w:sz w:val="20"/>
                <w:szCs w:val="20"/>
                <w:lang w:val="es-ES"/>
              </w:rPr>
            </w:pPr>
            <w:r>
              <w:rPr>
                <w:rFonts w:cs="Arial"/>
                <w:iCs/>
                <w:sz w:val="20"/>
                <w:szCs w:val="20"/>
                <w:lang w:val="es-ES"/>
              </w:rPr>
              <w:t>1685</w:t>
            </w:r>
          </w:p>
        </w:tc>
        <w:tc>
          <w:tcPr>
            <w:tcW w:w="115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143BBD02" w14:textId="555D8A87" w:rsidR="00607F70" w:rsidRPr="00607F70" w:rsidRDefault="00477CDE" w:rsidP="00607F70">
            <w:pPr>
              <w:spacing w:after="0" w:line="240" w:lineRule="auto"/>
              <w:rPr>
                <w:rFonts w:cs="Arial"/>
                <w:iCs/>
                <w:sz w:val="20"/>
                <w:szCs w:val="20"/>
                <w:lang w:val="es-ES"/>
              </w:rPr>
            </w:pPr>
            <w:r>
              <w:rPr>
                <w:rFonts w:cs="Arial"/>
                <w:iCs/>
                <w:sz w:val="20"/>
                <w:szCs w:val="20"/>
                <w:lang w:val="es-ES"/>
              </w:rPr>
              <w:t>1238</w:t>
            </w:r>
          </w:p>
        </w:tc>
        <w:tc>
          <w:tcPr>
            <w:tcW w:w="127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52CEB650" w14:textId="725F99C1" w:rsidR="00607F70" w:rsidRPr="00607F70" w:rsidRDefault="00477CDE" w:rsidP="00607F70">
            <w:pPr>
              <w:spacing w:after="0" w:line="240" w:lineRule="auto"/>
              <w:rPr>
                <w:rFonts w:cs="Arial"/>
                <w:iCs/>
                <w:sz w:val="20"/>
                <w:szCs w:val="20"/>
                <w:lang w:val="es-ES"/>
              </w:rPr>
            </w:pPr>
            <w:r>
              <w:rPr>
                <w:rFonts w:cs="Arial"/>
                <w:iCs/>
                <w:sz w:val="20"/>
                <w:szCs w:val="20"/>
                <w:lang w:val="es-ES"/>
              </w:rPr>
              <w:t>578</w:t>
            </w:r>
          </w:p>
        </w:tc>
      </w:tr>
      <w:tr w:rsidR="00607F70" w:rsidRPr="00607F70" w14:paraId="14FA9A44" w14:textId="77777777" w:rsidTr="00607F70">
        <w:trPr>
          <w:jc w:val="center"/>
        </w:trPr>
        <w:tc>
          <w:tcPr>
            <w:tcW w:w="2745" w:type="dxa"/>
            <w:vMerge/>
            <w:tcBorders>
              <w:top w:val="single" w:sz="4" w:space="0" w:color="C3BD96"/>
              <w:left w:val="single" w:sz="4" w:space="0" w:color="C3BD96"/>
              <w:bottom w:val="single" w:sz="4" w:space="0" w:color="C3BD96"/>
              <w:right w:val="single" w:sz="4" w:space="0" w:color="C3BD96"/>
            </w:tcBorders>
            <w:vAlign w:val="center"/>
            <w:hideMark/>
          </w:tcPr>
          <w:p w14:paraId="10F12D92" w14:textId="77777777" w:rsidR="00607F70" w:rsidRPr="00607F70" w:rsidRDefault="00607F70" w:rsidP="00607F70">
            <w:pPr>
              <w:spacing w:after="0" w:line="240" w:lineRule="auto"/>
              <w:rPr>
                <w:rFonts w:cs="Arial"/>
                <w:iCs/>
                <w:sz w:val="20"/>
                <w:szCs w:val="20"/>
                <w:lang w:val="es-ES"/>
              </w:rPr>
            </w:pPr>
          </w:p>
        </w:tc>
        <w:tc>
          <w:tcPr>
            <w:tcW w:w="1470" w:type="dxa"/>
            <w:tcBorders>
              <w:top w:val="single" w:sz="4" w:space="0" w:color="C3BD96"/>
              <w:left w:val="single" w:sz="4" w:space="0" w:color="C3BD96"/>
              <w:bottom w:val="single" w:sz="4" w:space="0" w:color="C3BD96"/>
              <w:right w:val="single" w:sz="4" w:space="0" w:color="C3BD96"/>
            </w:tcBorders>
            <w:tcMar>
              <w:top w:w="100" w:type="dxa"/>
              <w:left w:w="80" w:type="dxa"/>
              <w:bottom w:w="100" w:type="dxa"/>
              <w:right w:w="80" w:type="dxa"/>
            </w:tcMar>
            <w:vAlign w:val="center"/>
            <w:hideMark/>
          </w:tcPr>
          <w:p w14:paraId="0F6DFD1A" w14:textId="77777777" w:rsidR="00607F70" w:rsidRPr="00607F70" w:rsidRDefault="00607F70" w:rsidP="00607F70">
            <w:pPr>
              <w:spacing w:after="0" w:line="240" w:lineRule="auto"/>
              <w:rPr>
                <w:rFonts w:cs="Arial"/>
                <w:iCs/>
                <w:sz w:val="20"/>
                <w:szCs w:val="20"/>
                <w:lang w:val="es-ES"/>
              </w:rPr>
            </w:pPr>
            <w:r w:rsidRPr="00607F70">
              <w:rPr>
                <w:rFonts w:cs="Arial"/>
                <w:iCs/>
                <w:sz w:val="20"/>
                <w:szCs w:val="20"/>
                <w:lang w:val="es-ES"/>
              </w:rPr>
              <w:t>Lujo</w:t>
            </w:r>
          </w:p>
        </w:tc>
        <w:tc>
          <w:tcPr>
            <w:tcW w:w="1380" w:type="dxa"/>
            <w:tcBorders>
              <w:top w:val="single" w:sz="8" w:space="0" w:color="CCCCCC"/>
              <w:left w:val="single" w:sz="8" w:space="0" w:color="A69F88"/>
              <w:bottom w:val="single" w:sz="8" w:space="0" w:color="A69F88"/>
              <w:right w:val="single" w:sz="8" w:space="0" w:color="A69F88"/>
            </w:tcBorders>
            <w:tcMar>
              <w:top w:w="40" w:type="dxa"/>
              <w:left w:w="40" w:type="dxa"/>
              <w:bottom w:w="40" w:type="dxa"/>
              <w:right w:w="40" w:type="dxa"/>
            </w:tcMar>
            <w:vAlign w:val="center"/>
            <w:hideMark/>
          </w:tcPr>
          <w:p w14:paraId="099397BB" w14:textId="0C604B8F" w:rsidR="00607F70" w:rsidRPr="00607F70" w:rsidRDefault="00607F70" w:rsidP="00607F70">
            <w:pPr>
              <w:spacing w:after="0" w:line="240" w:lineRule="auto"/>
              <w:rPr>
                <w:rFonts w:cs="Arial"/>
                <w:iCs/>
                <w:sz w:val="20"/>
                <w:szCs w:val="20"/>
                <w:lang w:val="es-ES"/>
              </w:rPr>
            </w:pPr>
            <w:r>
              <w:rPr>
                <w:rFonts w:cs="Arial"/>
                <w:iCs/>
                <w:sz w:val="20"/>
                <w:szCs w:val="20"/>
                <w:lang w:val="es-ES"/>
              </w:rPr>
              <w:t>3185</w:t>
            </w:r>
          </w:p>
        </w:tc>
        <w:tc>
          <w:tcPr>
            <w:tcW w:w="115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7E3086C5" w14:textId="05644ACD" w:rsidR="00607F70" w:rsidRPr="00607F70" w:rsidRDefault="00607F70" w:rsidP="00607F70">
            <w:pPr>
              <w:spacing w:after="0" w:line="240" w:lineRule="auto"/>
              <w:rPr>
                <w:rFonts w:cs="Arial"/>
                <w:iCs/>
                <w:sz w:val="20"/>
                <w:szCs w:val="20"/>
                <w:lang w:val="es-ES"/>
              </w:rPr>
            </w:pPr>
            <w:r>
              <w:rPr>
                <w:rFonts w:cs="Arial"/>
                <w:iCs/>
                <w:sz w:val="20"/>
                <w:szCs w:val="20"/>
                <w:lang w:val="es-ES"/>
              </w:rPr>
              <w:t>2062</w:t>
            </w:r>
          </w:p>
        </w:tc>
        <w:tc>
          <w:tcPr>
            <w:tcW w:w="121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26AF295B" w14:textId="329D7426" w:rsidR="00607F70" w:rsidRPr="00607F70" w:rsidRDefault="00477CDE" w:rsidP="00607F70">
            <w:pPr>
              <w:spacing w:after="0" w:line="240" w:lineRule="auto"/>
              <w:rPr>
                <w:rFonts w:cs="Arial"/>
                <w:iCs/>
                <w:sz w:val="20"/>
                <w:szCs w:val="20"/>
                <w:lang w:val="es-ES"/>
              </w:rPr>
            </w:pPr>
            <w:r>
              <w:rPr>
                <w:rFonts w:cs="Arial"/>
                <w:iCs/>
                <w:sz w:val="20"/>
                <w:szCs w:val="20"/>
                <w:lang w:val="es-ES"/>
              </w:rPr>
              <w:t>2167</w:t>
            </w:r>
          </w:p>
        </w:tc>
        <w:tc>
          <w:tcPr>
            <w:tcW w:w="115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28D25037" w14:textId="627D87AA" w:rsidR="00607F70" w:rsidRPr="00607F70" w:rsidRDefault="00477CDE" w:rsidP="00607F70">
            <w:pPr>
              <w:spacing w:after="0" w:line="240" w:lineRule="auto"/>
              <w:rPr>
                <w:rFonts w:cs="Arial"/>
                <w:iCs/>
                <w:sz w:val="20"/>
                <w:szCs w:val="20"/>
                <w:lang w:val="es-ES"/>
              </w:rPr>
            </w:pPr>
            <w:r>
              <w:rPr>
                <w:rFonts w:cs="Arial"/>
                <w:iCs/>
                <w:sz w:val="20"/>
                <w:szCs w:val="20"/>
                <w:lang w:val="es-ES"/>
              </w:rPr>
              <w:t>1546</w:t>
            </w:r>
          </w:p>
        </w:tc>
        <w:tc>
          <w:tcPr>
            <w:tcW w:w="127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275C24C0" w14:textId="65C4D4FC" w:rsidR="00607F70" w:rsidRPr="00607F70" w:rsidRDefault="00477CDE" w:rsidP="00607F70">
            <w:pPr>
              <w:spacing w:after="0" w:line="240" w:lineRule="auto"/>
              <w:rPr>
                <w:rFonts w:cs="Arial"/>
                <w:iCs/>
                <w:sz w:val="20"/>
                <w:szCs w:val="20"/>
                <w:lang w:val="es-ES"/>
              </w:rPr>
            </w:pPr>
            <w:r>
              <w:rPr>
                <w:rFonts w:cs="Arial"/>
                <w:iCs/>
                <w:sz w:val="20"/>
                <w:szCs w:val="20"/>
                <w:lang w:val="es-ES"/>
              </w:rPr>
              <w:t>721</w:t>
            </w:r>
          </w:p>
        </w:tc>
      </w:tr>
      <w:tr w:rsidR="00607F70" w:rsidRPr="00607F70" w14:paraId="565B0927" w14:textId="77777777" w:rsidTr="00607F70">
        <w:trPr>
          <w:trHeight w:val="400"/>
          <w:jc w:val="center"/>
        </w:trPr>
        <w:tc>
          <w:tcPr>
            <w:tcW w:w="2745" w:type="dxa"/>
            <w:gridSpan w:val="2"/>
            <w:tcBorders>
              <w:top w:val="single" w:sz="4" w:space="0" w:color="C3BD96"/>
              <w:left w:val="single" w:sz="4" w:space="0" w:color="C3BD96"/>
              <w:bottom w:val="single" w:sz="4" w:space="0" w:color="C3BD96"/>
              <w:right w:val="single" w:sz="4" w:space="0" w:color="C3BD96"/>
            </w:tcBorders>
            <w:tcMar>
              <w:top w:w="100" w:type="dxa"/>
              <w:left w:w="100" w:type="dxa"/>
              <w:bottom w:w="100" w:type="dxa"/>
              <w:right w:w="100" w:type="dxa"/>
            </w:tcMar>
            <w:vAlign w:val="center"/>
            <w:hideMark/>
          </w:tcPr>
          <w:p w14:paraId="6CFCE53D" w14:textId="77777777" w:rsidR="00607F70" w:rsidRPr="00607F70" w:rsidRDefault="00607F70" w:rsidP="00607F70">
            <w:pPr>
              <w:spacing w:after="0" w:line="240" w:lineRule="auto"/>
              <w:rPr>
                <w:rFonts w:cs="Arial"/>
                <w:iCs/>
                <w:sz w:val="20"/>
                <w:szCs w:val="20"/>
                <w:lang w:val="es-ES"/>
              </w:rPr>
            </w:pPr>
            <w:proofErr w:type="gramStart"/>
            <w:r w:rsidRPr="00607F70">
              <w:rPr>
                <w:rFonts w:cs="Arial"/>
                <w:iCs/>
                <w:sz w:val="20"/>
                <w:szCs w:val="20"/>
                <w:lang w:val="es-ES"/>
              </w:rPr>
              <w:t>Adicional  para</w:t>
            </w:r>
            <w:proofErr w:type="gramEnd"/>
            <w:r w:rsidRPr="00607F70">
              <w:rPr>
                <w:rFonts w:cs="Arial"/>
                <w:iCs/>
                <w:sz w:val="20"/>
                <w:szCs w:val="20"/>
                <w:lang w:val="es-ES"/>
              </w:rPr>
              <w:t xml:space="preserve"> </w:t>
            </w:r>
            <w:proofErr w:type="spellStart"/>
            <w:r w:rsidRPr="00607F70">
              <w:rPr>
                <w:rFonts w:cs="Arial"/>
                <w:iCs/>
                <w:sz w:val="20"/>
                <w:szCs w:val="20"/>
                <w:lang w:val="es-ES"/>
              </w:rPr>
              <w:t>svs</w:t>
            </w:r>
            <w:proofErr w:type="spellEnd"/>
            <w:r w:rsidRPr="00607F70">
              <w:rPr>
                <w:rFonts w:cs="Arial"/>
                <w:iCs/>
                <w:sz w:val="20"/>
                <w:szCs w:val="20"/>
                <w:lang w:val="es-ES"/>
              </w:rPr>
              <w:t xml:space="preserve"> en Privado</w:t>
            </w:r>
          </w:p>
        </w:tc>
        <w:tc>
          <w:tcPr>
            <w:tcW w:w="1380" w:type="dxa"/>
            <w:tcBorders>
              <w:top w:val="single" w:sz="8" w:space="0" w:color="CCCCCC"/>
              <w:left w:val="single" w:sz="8" w:space="0" w:color="C3BD96"/>
              <w:bottom w:val="single" w:sz="8" w:space="0" w:color="C3BD96"/>
              <w:right w:val="single" w:sz="8" w:space="0" w:color="C3BD96"/>
            </w:tcBorders>
            <w:tcMar>
              <w:top w:w="40" w:type="dxa"/>
              <w:left w:w="40" w:type="dxa"/>
              <w:bottom w:w="40" w:type="dxa"/>
              <w:right w:w="40" w:type="dxa"/>
            </w:tcMar>
            <w:vAlign w:val="center"/>
            <w:hideMark/>
          </w:tcPr>
          <w:p w14:paraId="3CF33A64" w14:textId="55EECE00" w:rsidR="00607F70" w:rsidRPr="00607F70" w:rsidRDefault="00607F70" w:rsidP="00607F70">
            <w:pPr>
              <w:spacing w:after="0" w:line="240" w:lineRule="auto"/>
              <w:rPr>
                <w:rFonts w:cs="Arial"/>
                <w:iCs/>
                <w:sz w:val="20"/>
                <w:szCs w:val="20"/>
                <w:lang w:val="es-ES"/>
              </w:rPr>
            </w:pPr>
            <w:r>
              <w:rPr>
                <w:rFonts w:cs="Arial"/>
                <w:iCs/>
                <w:sz w:val="20"/>
                <w:szCs w:val="20"/>
                <w:lang w:val="es-ES"/>
              </w:rPr>
              <w:t>1591</w:t>
            </w:r>
          </w:p>
        </w:tc>
        <w:tc>
          <w:tcPr>
            <w:tcW w:w="1155" w:type="dxa"/>
            <w:tcBorders>
              <w:top w:val="single" w:sz="8" w:space="0" w:color="CCCCCC"/>
              <w:left w:val="single" w:sz="8" w:space="0" w:color="CCCCCC"/>
              <w:bottom w:val="single" w:sz="8" w:space="0" w:color="C3BD96"/>
              <w:right w:val="single" w:sz="8" w:space="0" w:color="C3BD96"/>
            </w:tcBorders>
            <w:tcMar>
              <w:top w:w="40" w:type="dxa"/>
              <w:left w:w="40" w:type="dxa"/>
              <w:bottom w:w="40" w:type="dxa"/>
              <w:right w:w="40" w:type="dxa"/>
            </w:tcMar>
            <w:vAlign w:val="center"/>
            <w:hideMark/>
          </w:tcPr>
          <w:p w14:paraId="5A13D117" w14:textId="43EE8AC9" w:rsidR="00607F70" w:rsidRPr="00607F70" w:rsidRDefault="00607F70" w:rsidP="00607F70">
            <w:pPr>
              <w:spacing w:after="0" w:line="240" w:lineRule="auto"/>
              <w:rPr>
                <w:rFonts w:cs="Arial"/>
                <w:iCs/>
                <w:sz w:val="20"/>
                <w:szCs w:val="20"/>
                <w:lang w:val="es-ES"/>
              </w:rPr>
            </w:pPr>
            <w:r>
              <w:rPr>
                <w:rFonts w:cs="Arial"/>
                <w:iCs/>
                <w:sz w:val="20"/>
                <w:szCs w:val="20"/>
                <w:lang w:val="es-ES"/>
              </w:rPr>
              <w:t>687</w:t>
            </w:r>
          </w:p>
        </w:tc>
        <w:tc>
          <w:tcPr>
            <w:tcW w:w="1215" w:type="dxa"/>
            <w:tcBorders>
              <w:top w:val="single" w:sz="8" w:space="0" w:color="CCCCCC"/>
              <w:left w:val="single" w:sz="8" w:space="0" w:color="CCCCCC"/>
              <w:bottom w:val="single" w:sz="8" w:space="0" w:color="C3BD96"/>
              <w:right w:val="single" w:sz="8" w:space="0" w:color="C3BD96"/>
            </w:tcBorders>
            <w:tcMar>
              <w:top w:w="40" w:type="dxa"/>
              <w:left w:w="40" w:type="dxa"/>
              <w:bottom w:w="40" w:type="dxa"/>
              <w:right w:w="40" w:type="dxa"/>
            </w:tcMar>
            <w:vAlign w:val="center"/>
            <w:hideMark/>
          </w:tcPr>
          <w:p w14:paraId="45493320" w14:textId="56D7D28F" w:rsidR="00607F70" w:rsidRPr="00607F70" w:rsidRDefault="00477CDE" w:rsidP="00607F70">
            <w:pPr>
              <w:spacing w:after="0" w:line="240" w:lineRule="auto"/>
              <w:rPr>
                <w:rFonts w:cs="Arial"/>
                <w:iCs/>
                <w:sz w:val="20"/>
                <w:szCs w:val="20"/>
                <w:lang w:val="es-ES"/>
              </w:rPr>
            </w:pPr>
            <w:r>
              <w:rPr>
                <w:rFonts w:cs="Arial"/>
                <w:iCs/>
                <w:sz w:val="20"/>
                <w:szCs w:val="20"/>
                <w:lang w:val="es-ES"/>
              </w:rPr>
              <w:t>378</w:t>
            </w:r>
          </w:p>
        </w:tc>
        <w:tc>
          <w:tcPr>
            <w:tcW w:w="1155" w:type="dxa"/>
            <w:tcBorders>
              <w:top w:val="single" w:sz="8" w:space="0" w:color="CCCCCC"/>
              <w:left w:val="single" w:sz="8" w:space="0" w:color="CCCCCC"/>
              <w:bottom w:val="single" w:sz="8" w:space="0" w:color="C3BD96"/>
              <w:right w:val="single" w:sz="8" w:space="0" w:color="C3BD96"/>
            </w:tcBorders>
            <w:tcMar>
              <w:top w:w="40" w:type="dxa"/>
              <w:left w:w="40" w:type="dxa"/>
              <w:bottom w:w="40" w:type="dxa"/>
              <w:right w:w="40" w:type="dxa"/>
            </w:tcMar>
            <w:vAlign w:val="center"/>
            <w:hideMark/>
          </w:tcPr>
          <w:p w14:paraId="243B2F50" w14:textId="6DC36F51" w:rsidR="00607F70" w:rsidRPr="00607F70" w:rsidRDefault="00477CDE" w:rsidP="00607F70">
            <w:pPr>
              <w:spacing w:after="0" w:line="240" w:lineRule="auto"/>
              <w:rPr>
                <w:rFonts w:cs="Arial"/>
                <w:iCs/>
                <w:sz w:val="20"/>
                <w:szCs w:val="20"/>
                <w:lang w:val="es-ES"/>
              </w:rPr>
            </w:pPr>
            <w:r>
              <w:rPr>
                <w:rFonts w:cs="Arial"/>
                <w:iCs/>
                <w:sz w:val="20"/>
                <w:szCs w:val="20"/>
                <w:lang w:val="es-ES"/>
              </w:rPr>
              <w:t>516</w:t>
            </w:r>
          </w:p>
        </w:tc>
        <w:tc>
          <w:tcPr>
            <w:tcW w:w="1275" w:type="dxa"/>
            <w:tcBorders>
              <w:top w:val="single" w:sz="8" w:space="0" w:color="CCCCCC"/>
              <w:left w:val="single" w:sz="8" w:space="0" w:color="CCCCCC"/>
              <w:bottom w:val="single" w:sz="8" w:space="0" w:color="C3BD96"/>
              <w:right w:val="single" w:sz="8" w:space="0" w:color="C3BD96"/>
            </w:tcBorders>
            <w:tcMar>
              <w:top w:w="40" w:type="dxa"/>
              <w:left w:w="40" w:type="dxa"/>
              <w:bottom w:w="40" w:type="dxa"/>
              <w:right w:w="40" w:type="dxa"/>
            </w:tcMar>
            <w:vAlign w:val="center"/>
            <w:hideMark/>
          </w:tcPr>
          <w:p w14:paraId="0D92DDFE" w14:textId="0345C92D" w:rsidR="00607F70" w:rsidRPr="00607F70" w:rsidRDefault="00477CDE" w:rsidP="00607F70">
            <w:pPr>
              <w:spacing w:after="0" w:line="240" w:lineRule="auto"/>
              <w:rPr>
                <w:rFonts w:cs="Arial"/>
                <w:iCs/>
                <w:sz w:val="20"/>
                <w:szCs w:val="20"/>
                <w:lang w:val="es-ES"/>
              </w:rPr>
            </w:pPr>
            <w:r>
              <w:rPr>
                <w:rFonts w:cs="Arial"/>
                <w:iCs/>
                <w:sz w:val="20"/>
                <w:szCs w:val="20"/>
                <w:lang w:val="es-ES"/>
              </w:rPr>
              <w:t>241</w:t>
            </w:r>
          </w:p>
        </w:tc>
      </w:tr>
    </w:tbl>
    <w:p w14:paraId="5EAFEF3C" w14:textId="77CE8FE3" w:rsidR="0089655B" w:rsidRPr="00607F70" w:rsidRDefault="0089655B" w:rsidP="00607F70">
      <w:pPr>
        <w:spacing w:after="0" w:line="240" w:lineRule="auto"/>
        <w:rPr>
          <w:rFonts w:cs="Arial"/>
          <w:b/>
          <w:bCs/>
          <w:iCs/>
          <w:color w:val="006600"/>
          <w:sz w:val="20"/>
          <w:szCs w:val="20"/>
          <w:lang w:val="es-ES"/>
        </w:rPr>
      </w:pPr>
    </w:p>
    <w:p w14:paraId="415C89CB" w14:textId="77777777" w:rsidR="0089655B" w:rsidRDefault="0089655B" w:rsidP="00022223">
      <w:pPr>
        <w:pStyle w:val="Textoindependiente"/>
        <w:rPr>
          <w:rFonts w:asciiTheme="minorHAnsi" w:eastAsia="SimSun" w:hAnsiTheme="minorHAnsi"/>
          <w:b/>
          <w:i w:val="0"/>
          <w:color w:val="006600"/>
          <w:lang w:val="es-MX"/>
        </w:rPr>
      </w:pPr>
    </w:p>
    <w:p w14:paraId="5282DED3" w14:textId="77777777" w:rsidR="00146691" w:rsidRPr="00550000" w:rsidRDefault="00146691" w:rsidP="006E40EA">
      <w:pPr>
        <w:spacing w:after="0" w:line="240" w:lineRule="auto"/>
        <w:jc w:val="both"/>
        <w:rPr>
          <w:vanish/>
          <w:sz w:val="20"/>
          <w:szCs w:val="20"/>
          <w:lang w:val="es-ES"/>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790BB85C" w14:textId="028B6D6C" w:rsidR="00A85CB8" w:rsidRPr="002A59FF" w:rsidRDefault="006E40EA" w:rsidP="00A85CB8">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w:t>
      </w:r>
      <w:r w:rsidR="00A85CB8" w:rsidRPr="002A59FF">
        <w:rPr>
          <w:rFonts w:eastAsia="Calibri" w:cs="Times New Roman"/>
          <w:noProof/>
          <w:sz w:val="20"/>
          <w:szCs w:val="20"/>
          <w:lang w:eastAsia="es-MX"/>
        </w:rPr>
        <w:t xml:space="preserve">ESTO ES UNA </w:t>
      </w:r>
      <w:r w:rsidR="00A85CB8">
        <w:rPr>
          <w:rFonts w:eastAsia="Calibri" w:cs="Times New Roman"/>
          <w:noProof/>
          <w:sz w:val="20"/>
          <w:szCs w:val="20"/>
          <w:lang w:eastAsia="es-MX"/>
        </w:rPr>
        <w:t>COTIZACIÓ</w:t>
      </w:r>
      <w:r w:rsidR="00A85CB8" w:rsidRPr="002A59FF">
        <w:rPr>
          <w:rFonts w:eastAsia="Calibri" w:cs="Times New Roman"/>
          <w:noProof/>
          <w:sz w:val="20"/>
          <w:szCs w:val="20"/>
          <w:lang w:eastAsia="es-MX"/>
        </w:rPr>
        <w:t>N Y LOS PRECIOS PUEDEN SUFRIR CAMBIOS HASTA E</w:t>
      </w:r>
      <w:r w:rsidR="00A85CB8">
        <w:rPr>
          <w:rFonts w:eastAsia="Calibri" w:cs="Times New Roman"/>
          <w:noProof/>
          <w:sz w:val="20"/>
          <w:szCs w:val="20"/>
          <w:lang w:eastAsia="es-MX"/>
        </w:rPr>
        <w:t>L MOMENTO DE HACER LA RESERVACIÓ</w:t>
      </w:r>
      <w:r w:rsidR="00A85CB8" w:rsidRPr="002A59FF">
        <w:rPr>
          <w:rFonts w:eastAsia="Calibri" w:cs="Times New Roman"/>
          <w:noProof/>
          <w:sz w:val="20"/>
          <w:szCs w:val="20"/>
          <w:lang w:eastAsia="es-MX"/>
        </w:rPr>
        <w:t>N</w:t>
      </w:r>
    </w:p>
    <w:p w14:paraId="51AC9B2E" w14:textId="59F7A1BB"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Pr="002A59FF">
        <w:rPr>
          <w:rFonts w:eastAsia="Calibri" w:cs="Times New Roman"/>
          <w:noProof/>
          <w:sz w:val="20"/>
          <w:szCs w:val="20"/>
          <w:lang w:eastAsia="es-MX"/>
        </w:rPr>
        <w:t>N</w:t>
      </w:r>
    </w:p>
    <w:p w14:paraId="65CA13FE" w14:textId="6BFA63C6"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PARA EMISIÓ</w:t>
      </w:r>
      <w:r w:rsidRPr="002A59FF">
        <w:rPr>
          <w:rFonts w:eastAsia="Calibri" w:cs="Times New Roman"/>
          <w:noProof/>
          <w:sz w:val="20"/>
          <w:szCs w:val="20"/>
          <w:lang w:eastAsia="es-MX"/>
        </w:rPr>
        <w:t>N DE VUELOS SE REQUIERE COPIA DE PASAPORTE Y PAGO TOTAL DE LOS MISMOS</w:t>
      </w:r>
    </w:p>
    <w:p w14:paraId="146DE0C7" w14:textId="1EFE18C4"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Pr="002A59FF">
        <w:rPr>
          <w:rFonts w:eastAsia="Calibri" w:cs="Times New Roman"/>
          <w:noProof/>
          <w:sz w:val="20"/>
          <w:szCs w:val="20"/>
          <w:lang w:eastAsia="es-MX"/>
        </w:rPr>
        <w:t>SITO DE $300.00 USD POR PASAJERO</w:t>
      </w:r>
    </w:p>
    <w:p w14:paraId="5654DC2D" w14:textId="77777777" w:rsidR="00A85CB8" w:rsidRDefault="00A85CB8" w:rsidP="00A85CB8">
      <w:pPr>
        <w:spacing w:after="0" w:line="240" w:lineRule="auto"/>
        <w:rPr>
          <w:rFonts w:eastAsia="SimSun"/>
          <w:b/>
          <w:color w:val="006600"/>
        </w:rPr>
      </w:pPr>
    </w:p>
    <w:p w14:paraId="3D328390" w14:textId="298F49B7" w:rsidR="006E40EA" w:rsidRPr="002A59FF" w:rsidRDefault="006E40EA" w:rsidP="00A85CB8">
      <w:pPr>
        <w:spacing w:after="0" w:line="240" w:lineRule="auto"/>
        <w:rPr>
          <w:rFonts w:eastAsia="SimSun"/>
          <w:b/>
          <w:i/>
          <w:color w:val="006600"/>
        </w:rPr>
      </w:pPr>
      <w:r w:rsidRPr="002A59FF">
        <w:rPr>
          <w:rFonts w:eastAsia="SimSun"/>
          <w:b/>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25012CEF"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25756DC7" w:rsidR="006E40EA" w:rsidRPr="002A59FF" w:rsidRDefault="006E40EA" w:rsidP="00A233E8">
      <w:pPr>
        <w:spacing w:after="0" w:line="240" w:lineRule="auto"/>
        <w:ind w:left="372" w:firstLine="708"/>
        <w:jc w:val="both"/>
        <w:rPr>
          <w:sz w:val="20"/>
          <w:szCs w:val="20"/>
          <w:lang w:val="es-ES"/>
        </w:rPr>
      </w:pPr>
      <w:r w:rsidRPr="002A59FF">
        <w:rPr>
          <w:sz w:val="20"/>
          <w:szCs w:val="20"/>
          <w:lang w:val="es-ES"/>
        </w:rPr>
        <w:t>Cuenta</w:t>
      </w:r>
      <w:r w:rsidRPr="002A59FF">
        <w:rPr>
          <w:sz w:val="20"/>
          <w:szCs w:val="20"/>
          <w:lang w:val="es-ES"/>
        </w:rPr>
        <w:tab/>
        <w:t>4555411</w:t>
      </w:r>
    </w:p>
    <w:p w14:paraId="1584EC3D" w14:textId="32889C32" w:rsidR="006E40EA" w:rsidRPr="002A59FF" w:rsidRDefault="006E40EA" w:rsidP="00A233E8">
      <w:pPr>
        <w:spacing w:after="0" w:line="240" w:lineRule="auto"/>
        <w:ind w:left="372" w:firstLine="708"/>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3DA650E3"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79F46C8F" w14:textId="5C7E850A" w:rsidR="00A233E8" w:rsidRDefault="006E40EA" w:rsidP="00A233E8">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30F5B070" w:rsidR="006E40EA" w:rsidRPr="002A59FF" w:rsidRDefault="006E40EA" w:rsidP="00A233E8">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10467F25" w:rsidR="006A5375" w:rsidRPr="002E3BC1" w:rsidRDefault="006E40EA" w:rsidP="006E40EA">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E3BC1"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4BFB0" w14:textId="77777777" w:rsidR="000519FD" w:rsidRDefault="000519FD" w:rsidP="00DB4348">
      <w:pPr>
        <w:spacing w:after="0" w:line="240" w:lineRule="auto"/>
      </w:pPr>
      <w:r>
        <w:separator/>
      </w:r>
    </w:p>
  </w:endnote>
  <w:endnote w:type="continuationSeparator" w:id="0">
    <w:p w14:paraId="3F2F4DC8" w14:textId="77777777" w:rsidR="000519FD" w:rsidRDefault="000519FD"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swiss"/>
    <w:notTrueType/>
    <w:pitch w:val="variable"/>
    <w:sig w:usb0="E1000AEF" w:usb1="5000A1FF" w:usb2="00000000" w:usb3="00000000" w:csb0="000001BF" w:csb1="00000000"/>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4D"/>
    <w:family w:val="auto"/>
    <w:notTrueType/>
    <w:pitch w:val="variable"/>
    <w:sig w:usb0="800000AF" w:usb1="40000048" w:usb2="00000000" w:usb3="00000000" w:csb0="00000111" w:csb1="00000000"/>
  </w:font>
  <w:font w:name="Gotham Medium">
    <w:panose1 w:val="00000000000000000000"/>
    <w:charset w:val="4D"/>
    <w:family w:val="auto"/>
    <w:notTrueType/>
    <w:pitch w:val="variable"/>
    <w:sig w:usb0="800000AF" w:usb1="40000048" w:usb2="00000000" w:usb3="00000000" w:csb0="00000111" w:csb1="00000000"/>
  </w:font>
  <w:font w:name="Titillium Web">
    <w:charset w:val="00"/>
    <w:family w:val="auto"/>
    <w:pitch w:val="variable"/>
    <w:sig w:usb0="00000007" w:usb1="00000001" w:usb2="00000000" w:usb3="00000000" w:csb0="00000093" w:csb1="00000000"/>
  </w:font>
  <w:font w:name="MuseoSans-100">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AC9B3" w14:textId="77777777" w:rsidR="000519FD" w:rsidRDefault="000519FD" w:rsidP="00DB4348">
      <w:pPr>
        <w:spacing w:after="0" w:line="240" w:lineRule="auto"/>
      </w:pPr>
      <w:r>
        <w:separator/>
      </w:r>
    </w:p>
  </w:footnote>
  <w:footnote w:type="continuationSeparator" w:id="0">
    <w:p w14:paraId="0094BC78" w14:textId="77777777" w:rsidR="000519FD" w:rsidRDefault="000519FD"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820D0F"/>
    <w:multiLevelType w:val="hybridMultilevel"/>
    <w:tmpl w:val="A4E0D3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614773"/>
    <w:multiLevelType w:val="hybridMultilevel"/>
    <w:tmpl w:val="A6DA6A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F624A7"/>
    <w:multiLevelType w:val="hybridMultilevel"/>
    <w:tmpl w:val="1A660D42"/>
    <w:lvl w:ilvl="0" w:tplc="25069B92">
      <w:start w:val="3"/>
      <w:numFmt w:val="bullet"/>
      <w:lvlText w:val=""/>
      <w:lvlJc w:val="left"/>
      <w:pPr>
        <w:ind w:left="765" w:hanging="360"/>
      </w:pPr>
      <w:rPr>
        <w:rFonts w:ascii="Symbol" w:eastAsiaTheme="minorHAnsi" w:hAnsi="Symbol" w:cstheme="minorHAnsi"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5" w15:restartNumberingAfterBreak="0">
    <w:nsid w:val="25FF5C77"/>
    <w:multiLevelType w:val="hybridMultilevel"/>
    <w:tmpl w:val="FEBADD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F875EB"/>
    <w:multiLevelType w:val="hybridMultilevel"/>
    <w:tmpl w:val="04DCEB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3C67FC"/>
    <w:multiLevelType w:val="hybridMultilevel"/>
    <w:tmpl w:val="E076BE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FA2BAB"/>
    <w:multiLevelType w:val="hybridMultilevel"/>
    <w:tmpl w:val="03ECC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454702F3"/>
    <w:multiLevelType w:val="hybridMultilevel"/>
    <w:tmpl w:val="93D0FD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687FDB"/>
    <w:multiLevelType w:val="hybridMultilevel"/>
    <w:tmpl w:val="AE6AB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307DCA"/>
    <w:multiLevelType w:val="hybridMultilevel"/>
    <w:tmpl w:val="127A4C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9677BC4"/>
    <w:multiLevelType w:val="multilevel"/>
    <w:tmpl w:val="A77E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C718BB"/>
    <w:multiLevelType w:val="multilevel"/>
    <w:tmpl w:val="FC54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361804"/>
    <w:multiLevelType w:val="multilevel"/>
    <w:tmpl w:val="016C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602335"/>
    <w:multiLevelType w:val="hybridMultilevel"/>
    <w:tmpl w:val="BA2005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7684ED5"/>
    <w:multiLevelType w:val="hybridMultilevel"/>
    <w:tmpl w:val="8FF40CD8"/>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A9B08B0"/>
    <w:multiLevelType w:val="multilevel"/>
    <w:tmpl w:val="15AE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33383C"/>
    <w:multiLevelType w:val="hybridMultilevel"/>
    <w:tmpl w:val="270EAF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97379FE"/>
    <w:multiLevelType w:val="hybridMultilevel"/>
    <w:tmpl w:val="CCDA7B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2056425">
    <w:abstractNumId w:val="9"/>
  </w:num>
  <w:num w:numId="2" w16cid:durableId="1348942154">
    <w:abstractNumId w:val="5"/>
  </w:num>
  <w:num w:numId="3" w16cid:durableId="1439987790">
    <w:abstractNumId w:val="6"/>
  </w:num>
  <w:num w:numId="4" w16cid:durableId="1008367170">
    <w:abstractNumId w:val="3"/>
  </w:num>
  <w:num w:numId="5" w16cid:durableId="986738297">
    <w:abstractNumId w:val="10"/>
  </w:num>
  <w:num w:numId="6" w16cid:durableId="661542510">
    <w:abstractNumId w:val="8"/>
  </w:num>
  <w:num w:numId="7" w16cid:durableId="1802571612">
    <w:abstractNumId w:val="11"/>
  </w:num>
  <w:num w:numId="8" w16cid:durableId="876551052">
    <w:abstractNumId w:val="16"/>
  </w:num>
  <w:num w:numId="9" w16cid:durableId="584998386">
    <w:abstractNumId w:val="19"/>
  </w:num>
  <w:num w:numId="10" w16cid:durableId="1104691515">
    <w:abstractNumId w:val="15"/>
  </w:num>
  <w:num w:numId="11" w16cid:durableId="1128090213">
    <w:abstractNumId w:val="4"/>
  </w:num>
  <w:num w:numId="12" w16cid:durableId="108625750">
    <w:abstractNumId w:val="18"/>
  </w:num>
  <w:num w:numId="13" w16cid:durableId="1861818014">
    <w:abstractNumId w:val="13"/>
  </w:num>
  <w:num w:numId="14" w16cid:durableId="697270051">
    <w:abstractNumId w:val="14"/>
  </w:num>
  <w:num w:numId="15" w16cid:durableId="572082739">
    <w:abstractNumId w:val="12"/>
  </w:num>
  <w:num w:numId="16" w16cid:durableId="682627739">
    <w:abstractNumId w:val="2"/>
  </w:num>
  <w:num w:numId="17" w16cid:durableId="1825470354">
    <w:abstractNumId w:val="20"/>
  </w:num>
  <w:num w:numId="18" w16cid:durableId="1423838072">
    <w:abstractNumId w:val="7"/>
  </w:num>
  <w:num w:numId="19" w16cid:durableId="208236375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PE"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DO" w:vendorID="64" w:dllVersion="6" w:nlCheck="1" w:checkStyle="1"/>
  <w:activeWritingStyle w:appName="MSWord" w:lang="es-CR" w:vendorID="64" w:dllVersion="6" w:nlCheck="1" w:checkStyle="1"/>
  <w:activeWritingStyle w:appName="MSWord" w:lang="es-PA" w:vendorID="64" w:dllVersion="6" w:nlCheck="1" w:checkStyle="1"/>
  <w:activeWritingStyle w:appName="MSWord" w:lang="es-AR" w:vendorID="64" w:dllVersion="6" w:nlCheck="1" w:checkStyle="1"/>
  <w:activeWritingStyle w:appName="MSWord" w:lang="en-GB" w:vendorID="64" w:dllVersion="6" w:nlCheck="1" w:checkStyle="1"/>
  <w:activeWritingStyle w:appName="MSWord" w:lang="es-CO" w:vendorID="64" w:dllVersion="6" w:nlCheck="1" w:checkStyle="1"/>
  <w:activeWritingStyle w:appName="MSWord" w:lang="es-PE" w:vendorID="64" w:dllVersion="4096"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E19"/>
    <w:rsid w:val="00004453"/>
    <w:rsid w:val="00012480"/>
    <w:rsid w:val="0001434F"/>
    <w:rsid w:val="00014C49"/>
    <w:rsid w:val="00017C53"/>
    <w:rsid w:val="00022223"/>
    <w:rsid w:val="00024435"/>
    <w:rsid w:val="00037E9B"/>
    <w:rsid w:val="00043223"/>
    <w:rsid w:val="00050D99"/>
    <w:rsid w:val="00050EFD"/>
    <w:rsid w:val="000519FD"/>
    <w:rsid w:val="00054680"/>
    <w:rsid w:val="00054892"/>
    <w:rsid w:val="00055CEC"/>
    <w:rsid w:val="00067157"/>
    <w:rsid w:val="0007207D"/>
    <w:rsid w:val="00077CB5"/>
    <w:rsid w:val="00083E91"/>
    <w:rsid w:val="00090606"/>
    <w:rsid w:val="0009121E"/>
    <w:rsid w:val="00095A2C"/>
    <w:rsid w:val="00096EDA"/>
    <w:rsid w:val="000A24B2"/>
    <w:rsid w:val="000C5221"/>
    <w:rsid w:val="000C5428"/>
    <w:rsid w:val="000C6E79"/>
    <w:rsid w:val="000D4A53"/>
    <w:rsid w:val="000D4E50"/>
    <w:rsid w:val="000E1262"/>
    <w:rsid w:val="000E1452"/>
    <w:rsid w:val="000E235D"/>
    <w:rsid w:val="000E789E"/>
    <w:rsid w:val="000F5DED"/>
    <w:rsid w:val="00105F7E"/>
    <w:rsid w:val="00110619"/>
    <w:rsid w:val="00112A9D"/>
    <w:rsid w:val="00114AC3"/>
    <w:rsid w:val="0011524F"/>
    <w:rsid w:val="00121725"/>
    <w:rsid w:val="00121E95"/>
    <w:rsid w:val="00132C28"/>
    <w:rsid w:val="00137E87"/>
    <w:rsid w:val="001421A3"/>
    <w:rsid w:val="00144C5B"/>
    <w:rsid w:val="00144D47"/>
    <w:rsid w:val="00146546"/>
    <w:rsid w:val="00146691"/>
    <w:rsid w:val="00150A33"/>
    <w:rsid w:val="00151FBF"/>
    <w:rsid w:val="00157F17"/>
    <w:rsid w:val="00163ACA"/>
    <w:rsid w:val="001671B2"/>
    <w:rsid w:val="001734ED"/>
    <w:rsid w:val="001743B3"/>
    <w:rsid w:val="001778C7"/>
    <w:rsid w:val="001839DF"/>
    <w:rsid w:val="00183EAF"/>
    <w:rsid w:val="00192CA9"/>
    <w:rsid w:val="00192D79"/>
    <w:rsid w:val="001A66F9"/>
    <w:rsid w:val="001B015A"/>
    <w:rsid w:val="001B073D"/>
    <w:rsid w:val="001B12DA"/>
    <w:rsid w:val="001C2887"/>
    <w:rsid w:val="001C5C73"/>
    <w:rsid w:val="001D34DC"/>
    <w:rsid w:val="001D4582"/>
    <w:rsid w:val="001D47EB"/>
    <w:rsid w:val="001D48DF"/>
    <w:rsid w:val="001D4B19"/>
    <w:rsid w:val="001E52D7"/>
    <w:rsid w:val="001F2523"/>
    <w:rsid w:val="001F5426"/>
    <w:rsid w:val="002062FA"/>
    <w:rsid w:val="00213DD9"/>
    <w:rsid w:val="00214CBE"/>
    <w:rsid w:val="002162BA"/>
    <w:rsid w:val="00224332"/>
    <w:rsid w:val="0022485E"/>
    <w:rsid w:val="002272BD"/>
    <w:rsid w:val="00227CFB"/>
    <w:rsid w:val="002325FC"/>
    <w:rsid w:val="00234577"/>
    <w:rsid w:val="00240CFE"/>
    <w:rsid w:val="002435E0"/>
    <w:rsid w:val="002451AE"/>
    <w:rsid w:val="002462E9"/>
    <w:rsid w:val="00246F9F"/>
    <w:rsid w:val="00252C3F"/>
    <w:rsid w:val="00270B32"/>
    <w:rsid w:val="00272AC3"/>
    <w:rsid w:val="00275C47"/>
    <w:rsid w:val="00297B56"/>
    <w:rsid w:val="002A0649"/>
    <w:rsid w:val="002A42CF"/>
    <w:rsid w:val="002A59FF"/>
    <w:rsid w:val="002A72DA"/>
    <w:rsid w:val="002B06EA"/>
    <w:rsid w:val="002B1620"/>
    <w:rsid w:val="002B6817"/>
    <w:rsid w:val="002C17FF"/>
    <w:rsid w:val="002C4FB0"/>
    <w:rsid w:val="002C5EEB"/>
    <w:rsid w:val="002C6A29"/>
    <w:rsid w:val="002D3735"/>
    <w:rsid w:val="002D5F0A"/>
    <w:rsid w:val="002E0015"/>
    <w:rsid w:val="002E3BC1"/>
    <w:rsid w:val="002E72E7"/>
    <w:rsid w:val="002F18DC"/>
    <w:rsid w:val="00301486"/>
    <w:rsid w:val="0030731F"/>
    <w:rsid w:val="003114FD"/>
    <w:rsid w:val="00311D4B"/>
    <w:rsid w:val="003151EE"/>
    <w:rsid w:val="0031599F"/>
    <w:rsid w:val="00315C74"/>
    <w:rsid w:val="00315D2A"/>
    <w:rsid w:val="00315F74"/>
    <w:rsid w:val="00317890"/>
    <w:rsid w:val="00321683"/>
    <w:rsid w:val="00324026"/>
    <w:rsid w:val="00324206"/>
    <w:rsid w:val="003259C2"/>
    <w:rsid w:val="003310A7"/>
    <w:rsid w:val="0035670B"/>
    <w:rsid w:val="003609DC"/>
    <w:rsid w:val="00364EF9"/>
    <w:rsid w:val="00373A94"/>
    <w:rsid w:val="0037414F"/>
    <w:rsid w:val="00376A35"/>
    <w:rsid w:val="00380473"/>
    <w:rsid w:val="003904C6"/>
    <w:rsid w:val="00391CFF"/>
    <w:rsid w:val="00395A37"/>
    <w:rsid w:val="00395D36"/>
    <w:rsid w:val="003A180B"/>
    <w:rsid w:val="003A644B"/>
    <w:rsid w:val="003A69E9"/>
    <w:rsid w:val="003B45C7"/>
    <w:rsid w:val="003B73EA"/>
    <w:rsid w:val="003B75B7"/>
    <w:rsid w:val="003C1DF5"/>
    <w:rsid w:val="003C4AF5"/>
    <w:rsid w:val="003E4CF0"/>
    <w:rsid w:val="003F229E"/>
    <w:rsid w:val="003F680D"/>
    <w:rsid w:val="00403DAF"/>
    <w:rsid w:val="00406417"/>
    <w:rsid w:val="004103BC"/>
    <w:rsid w:val="004145A7"/>
    <w:rsid w:val="00414BE5"/>
    <w:rsid w:val="0042008A"/>
    <w:rsid w:val="00422151"/>
    <w:rsid w:val="004231AE"/>
    <w:rsid w:val="004311F5"/>
    <w:rsid w:val="00440510"/>
    <w:rsid w:val="0044295C"/>
    <w:rsid w:val="00442E3F"/>
    <w:rsid w:val="0045178C"/>
    <w:rsid w:val="004530A2"/>
    <w:rsid w:val="00453814"/>
    <w:rsid w:val="004543D8"/>
    <w:rsid w:val="00461BA3"/>
    <w:rsid w:val="004708A5"/>
    <w:rsid w:val="004708F3"/>
    <w:rsid w:val="00472492"/>
    <w:rsid w:val="0047347D"/>
    <w:rsid w:val="00473BBE"/>
    <w:rsid w:val="00477CDE"/>
    <w:rsid w:val="00487ACA"/>
    <w:rsid w:val="00492FE8"/>
    <w:rsid w:val="004949E8"/>
    <w:rsid w:val="004A10B1"/>
    <w:rsid w:val="004A3BF4"/>
    <w:rsid w:val="004A4187"/>
    <w:rsid w:val="004A6052"/>
    <w:rsid w:val="004A67C0"/>
    <w:rsid w:val="004B593A"/>
    <w:rsid w:val="004B757D"/>
    <w:rsid w:val="004D3DFA"/>
    <w:rsid w:val="004D498D"/>
    <w:rsid w:val="004D4EB0"/>
    <w:rsid w:val="004E500A"/>
    <w:rsid w:val="004E7D68"/>
    <w:rsid w:val="004F024E"/>
    <w:rsid w:val="004F2739"/>
    <w:rsid w:val="004F4256"/>
    <w:rsid w:val="004F4EA8"/>
    <w:rsid w:val="004F632C"/>
    <w:rsid w:val="00501513"/>
    <w:rsid w:val="00522D3F"/>
    <w:rsid w:val="00523A17"/>
    <w:rsid w:val="00526CC9"/>
    <w:rsid w:val="00531089"/>
    <w:rsid w:val="005321E0"/>
    <w:rsid w:val="00537FC4"/>
    <w:rsid w:val="005409F5"/>
    <w:rsid w:val="0054559D"/>
    <w:rsid w:val="00545770"/>
    <w:rsid w:val="00550000"/>
    <w:rsid w:val="005504C1"/>
    <w:rsid w:val="00554D0F"/>
    <w:rsid w:val="00557297"/>
    <w:rsid w:val="005614B3"/>
    <w:rsid w:val="00562E5C"/>
    <w:rsid w:val="00563E12"/>
    <w:rsid w:val="00567865"/>
    <w:rsid w:val="005738F4"/>
    <w:rsid w:val="005802F5"/>
    <w:rsid w:val="00587596"/>
    <w:rsid w:val="00587CA0"/>
    <w:rsid w:val="00596D52"/>
    <w:rsid w:val="005A005A"/>
    <w:rsid w:val="005A089F"/>
    <w:rsid w:val="005A187B"/>
    <w:rsid w:val="005B109B"/>
    <w:rsid w:val="005B5765"/>
    <w:rsid w:val="005C2EDF"/>
    <w:rsid w:val="005C54AE"/>
    <w:rsid w:val="005C7EA4"/>
    <w:rsid w:val="005D1CBC"/>
    <w:rsid w:val="005D31DD"/>
    <w:rsid w:val="005D5422"/>
    <w:rsid w:val="005D6AC9"/>
    <w:rsid w:val="005E2DB5"/>
    <w:rsid w:val="005E5D36"/>
    <w:rsid w:val="005E5FB0"/>
    <w:rsid w:val="005F26BA"/>
    <w:rsid w:val="005F2B03"/>
    <w:rsid w:val="005F66AE"/>
    <w:rsid w:val="00602378"/>
    <w:rsid w:val="00604EC0"/>
    <w:rsid w:val="00607F70"/>
    <w:rsid w:val="00610391"/>
    <w:rsid w:val="006105E4"/>
    <w:rsid w:val="0061444E"/>
    <w:rsid w:val="00615FE3"/>
    <w:rsid w:val="0062477B"/>
    <w:rsid w:val="0062617A"/>
    <w:rsid w:val="00631424"/>
    <w:rsid w:val="00632897"/>
    <w:rsid w:val="00641A2D"/>
    <w:rsid w:val="006424D6"/>
    <w:rsid w:val="00643B6F"/>
    <w:rsid w:val="006500ED"/>
    <w:rsid w:val="00650947"/>
    <w:rsid w:val="00652341"/>
    <w:rsid w:val="006617E5"/>
    <w:rsid w:val="00672DF6"/>
    <w:rsid w:val="0067378C"/>
    <w:rsid w:val="00674D9E"/>
    <w:rsid w:val="00694909"/>
    <w:rsid w:val="006A2D71"/>
    <w:rsid w:val="006A3985"/>
    <w:rsid w:val="006A5375"/>
    <w:rsid w:val="006B0474"/>
    <w:rsid w:val="006B068F"/>
    <w:rsid w:val="006B48EB"/>
    <w:rsid w:val="006B7CEF"/>
    <w:rsid w:val="006C591C"/>
    <w:rsid w:val="006E04AF"/>
    <w:rsid w:val="006E40EA"/>
    <w:rsid w:val="006E4797"/>
    <w:rsid w:val="006E548D"/>
    <w:rsid w:val="006E613B"/>
    <w:rsid w:val="006E68D8"/>
    <w:rsid w:val="006E7195"/>
    <w:rsid w:val="006F0B2A"/>
    <w:rsid w:val="006F1614"/>
    <w:rsid w:val="006F1E7C"/>
    <w:rsid w:val="007026B2"/>
    <w:rsid w:val="00704084"/>
    <w:rsid w:val="00704C25"/>
    <w:rsid w:val="00705083"/>
    <w:rsid w:val="007057C3"/>
    <w:rsid w:val="0070779F"/>
    <w:rsid w:val="00707C6A"/>
    <w:rsid w:val="00710C0B"/>
    <w:rsid w:val="00712447"/>
    <w:rsid w:val="00713903"/>
    <w:rsid w:val="00713AD8"/>
    <w:rsid w:val="00720E62"/>
    <w:rsid w:val="0072789F"/>
    <w:rsid w:val="00735A2B"/>
    <w:rsid w:val="00736FC2"/>
    <w:rsid w:val="00741B7B"/>
    <w:rsid w:val="00753BE6"/>
    <w:rsid w:val="00754308"/>
    <w:rsid w:val="00754F69"/>
    <w:rsid w:val="00760B44"/>
    <w:rsid w:val="00767FDC"/>
    <w:rsid w:val="007808B7"/>
    <w:rsid w:val="00783105"/>
    <w:rsid w:val="00785713"/>
    <w:rsid w:val="00792B8D"/>
    <w:rsid w:val="007934DF"/>
    <w:rsid w:val="00794D2C"/>
    <w:rsid w:val="007A14AC"/>
    <w:rsid w:val="007A524A"/>
    <w:rsid w:val="007A5252"/>
    <w:rsid w:val="007A7A09"/>
    <w:rsid w:val="007B0A37"/>
    <w:rsid w:val="007B2166"/>
    <w:rsid w:val="007B246D"/>
    <w:rsid w:val="007B29E9"/>
    <w:rsid w:val="007C45E8"/>
    <w:rsid w:val="007C471D"/>
    <w:rsid w:val="007C560E"/>
    <w:rsid w:val="007C6485"/>
    <w:rsid w:val="007C71EE"/>
    <w:rsid w:val="007D2395"/>
    <w:rsid w:val="007D3883"/>
    <w:rsid w:val="007D3ACA"/>
    <w:rsid w:val="007D681C"/>
    <w:rsid w:val="007E3CE0"/>
    <w:rsid w:val="007E6FBC"/>
    <w:rsid w:val="007F118E"/>
    <w:rsid w:val="007F2CC9"/>
    <w:rsid w:val="0080188B"/>
    <w:rsid w:val="008102C9"/>
    <w:rsid w:val="00817202"/>
    <w:rsid w:val="008226E7"/>
    <w:rsid w:val="00822933"/>
    <w:rsid w:val="00826A52"/>
    <w:rsid w:val="00826C50"/>
    <w:rsid w:val="00844121"/>
    <w:rsid w:val="00850CCB"/>
    <w:rsid w:val="0085321D"/>
    <w:rsid w:val="00856AC8"/>
    <w:rsid w:val="00857D64"/>
    <w:rsid w:val="0086434B"/>
    <w:rsid w:val="00870076"/>
    <w:rsid w:val="00870A44"/>
    <w:rsid w:val="00874C1E"/>
    <w:rsid w:val="00882201"/>
    <w:rsid w:val="0089655B"/>
    <w:rsid w:val="008B598E"/>
    <w:rsid w:val="008C486A"/>
    <w:rsid w:val="008C68DA"/>
    <w:rsid w:val="008D122A"/>
    <w:rsid w:val="008D3A7D"/>
    <w:rsid w:val="008D499A"/>
    <w:rsid w:val="008D7A7C"/>
    <w:rsid w:val="008E3427"/>
    <w:rsid w:val="008E63A1"/>
    <w:rsid w:val="008E68A8"/>
    <w:rsid w:val="008F1751"/>
    <w:rsid w:val="008F21C8"/>
    <w:rsid w:val="008F30C0"/>
    <w:rsid w:val="008F6642"/>
    <w:rsid w:val="00903CFD"/>
    <w:rsid w:val="009129C5"/>
    <w:rsid w:val="00914BF2"/>
    <w:rsid w:val="00914DFE"/>
    <w:rsid w:val="009312FC"/>
    <w:rsid w:val="009331FA"/>
    <w:rsid w:val="00934C28"/>
    <w:rsid w:val="00937A2E"/>
    <w:rsid w:val="00937B83"/>
    <w:rsid w:val="009421C2"/>
    <w:rsid w:val="0094522D"/>
    <w:rsid w:val="00951982"/>
    <w:rsid w:val="00966B67"/>
    <w:rsid w:val="0097163D"/>
    <w:rsid w:val="0097609A"/>
    <w:rsid w:val="009770B9"/>
    <w:rsid w:val="00983F73"/>
    <w:rsid w:val="00985854"/>
    <w:rsid w:val="00995A80"/>
    <w:rsid w:val="009A2118"/>
    <w:rsid w:val="009A4BD6"/>
    <w:rsid w:val="009A7312"/>
    <w:rsid w:val="009A765C"/>
    <w:rsid w:val="009B32EC"/>
    <w:rsid w:val="009B5C15"/>
    <w:rsid w:val="009C5426"/>
    <w:rsid w:val="009D195B"/>
    <w:rsid w:val="009D6F01"/>
    <w:rsid w:val="009E2E9C"/>
    <w:rsid w:val="009E7CD3"/>
    <w:rsid w:val="009F1EDA"/>
    <w:rsid w:val="009F2451"/>
    <w:rsid w:val="009F259C"/>
    <w:rsid w:val="009F7768"/>
    <w:rsid w:val="00A01DF6"/>
    <w:rsid w:val="00A04398"/>
    <w:rsid w:val="00A058E5"/>
    <w:rsid w:val="00A12721"/>
    <w:rsid w:val="00A134CE"/>
    <w:rsid w:val="00A15F9F"/>
    <w:rsid w:val="00A204DD"/>
    <w:rsid w:val="00A2290A"/>
    <w:rsid w:val="00A22F53"/>
    <w:rsid w:val="00A233E8"/>
    <w:rsid w:val="00A311E2"/>
    <w:rsid w:val="00A34691"/>
    <w:rsid w:val="00A35D7D"/>
    <w:rsid w:val="00A36AB1"/>
    <w:rsid w:val="00A54B2C"/>
    <w:rsid w:val="00A57489"/>
    <w:rsid w:val="00A6531E"/>
    <w:rsid w:val="00A71BFC"/>
    <w:rsid w:val="00A72261"/>
    <w:rsid w:val="00A81862"/>
    <w:rsid w:val="00A829D6"/>
    <w:rsid w:val="00A82BA3"/>
    <w:rsid w:val="00A83AFE"/>
    <w:rsid w:val="00A85CB8"/>
    <w:rsid w:val="00A93318"/>
    <w:rsid w:val="00AA4B9E"/>
    <w:rsid w:val="00AA5A8F"/>
    <w:rsid w:val="00AB1B30"/>
    <w:rsid w:val="00AB34C5"/>
    <w:rsid w:val="00AB570D"/>
    <w:rsid w:val="00AB608D"/>
    <w:rsid w:val="00AB60B7"/>
    <w:rsid w:val="00AC3B5A"/>
    <w:rsid w:val="00AC45C9"/>
    <w:rsid w:val="00AC72EF"/>
    <w:rsid w:val="00AC7593"/>
    <w:rsid w:val="00AD5B85"/>
    <w:rsid w:val="00AD5E50"/>
    <w:rsid w:val="00AF4941"/>
    <w:rsid w:val="00AF5435"/>
    <w:rsid w:val="00B224ED"/>
    <w:rsid w:val="00B22DD8"/>
    <w:rsid w:val="00B33D53"/>
    <w:rsid w:val="00B35E56"/>
    <w:rsid w:val="00B36982"/>
    <w:rsid w:val="00B43B0D"/>
    <w:rsid w:val="00B44223"/>
    <w:rsid w:val="00B44242"/>
    <w:rsid w:val="00B45735"/>
    <w:rsid w:val="00B540DE"/>
    <w:rsid w:val="00B60533"/>
    <w:rsid w:val="00B61574"/>
    <w:rsid w:val="00B6335B"/>
    <w:rsid w:val="00B673FD"/>
    <w:rsid w:val="00B752C3"/>
    <w:rsid w:val="00B91F8B"/>
    <w:rsid w:val="00B94F5C"/>
    <w:rsid w:val="00BA3257"/>
    <w:rsid w:val="00BA63C0"/>
    <w:rsid w:val="00BB0298"/>
    <w:rsid w:val="00BB2187"/>
    <w:rsid w:val="00BB3F37"/>
    <w:rsid w:val="00BC35BE"/>
    <w:rsid w:val="00BC58CE"/>
    <w:rsid w:val="00BF48A1"/>
    <w:rsid w:val="00BF7BBE"/>
    <w:rsid w:val="00C11433"/>
    <w:rsid w:val="00C12AAC"/>
    <w:rsid w:val="00C1564B"/>
    <w:rsid w:val="00C15A91"/>
    <w:rsid w:val="00C218B0"/>
    <w:rsid w:val="00C23763"/>
    <w:rsid w:val="00C2446A"/>
    <w:rsid w:val="00C25651"/>
    <w:rsid w:val="00C25DF4"/>
    <w:rsid w:val="00C27258"/>
    <w:rsid w:val="00C31EE6"/>
    <w:rsid w:val="00C34696"/>
    <w:rsid w:val="00C368BB"/>
    <w:rsid w:val="00C36F8F"/>
    <w:rsid w:val="00C45D29"/>
    <w:rsid w:val="00C4698B"/>
    <w:rsid w:val="00C64064"/>
    <w:rsid w:val="00C757AA"/>
    <w:rsid w:val="00C769D3"/>
    <w:rsid w:val="00C77E5A"/>
    <w:rsid w:val="00C8369C"/>
    <w:rsid w:val="00C83E7C"/>
    <w:rsid w:val="00C87C22"/>
    <w:rsid w:val="00C92C64"/>
    <w:rsid w:val="00CA1CF2"/>
    <w:rsid w:val="00CA5B2F"/>
    <w:rsid w:val="00CA7637"/>
    <w:rsid w:val="00CB006E"/>
    <w:rsid w:val="00CC0C01"/>
    <w:rsid w:val="00CC117F"/>
    <w:rsid w:val="00CC670C"/>
    <w:rsid w:val="00CD051A"/>
    <w:rsid w:val="00CE6F3F"/>
    <w:rsid w:val="00CE7A87"/>
    <w:rsid w:val="00CF0EBA"/>
    <w:rsid w:val="00CF53CB"/>
    <w:rsid w:val="00D05514"/>
    <w:rsid w:val="00D0570A"/>
    <w:rsid w:val="00D1464A"/>
    <w:rsid w:val="00D16E45"/>
    <w:rsid w:val="00D22CA3"/>
    <w:rsid w:val="00D264B6"/>
    <w:rsid w:val="00D32DC9"/>
    <w:rsid w:val="00D3503C"/>
    <w:rsid w:val="00D374D4"/>
    <w:rsid w:val="00D409B7"/>
    <w:rsid w:val="00D443C9"/>
    <w:rsid w:val="00D4547A"/>
    <w:rsid w:val="00D57C29"/>
    <w:rsid w:val="00D66DE3"/>
    <w:rsid w:val="00D678D4"/>
    <w:rsid w:val="00D70360"/>
    <w:rsid w:val="00D830EA"/>
    <w:rsid w:val="00D8755C"/>
    <w:rsid w:val="00DA417F"/>
    <w:rsid w:val="00DA7E1A"/>
    <w:rsid w:val="00DB4348"/>
    <w:rsid w:val="00DC0CD7"/>
    <w:rsid w:val="00DC1E5F"/>
    <w:rsid w:val="00DE0A59"/>
    <w:rsid w:val="00DE35FF"/>
    <w:rsid w:val="00DE5499"/>
    <w:rsid w:val="00DF39A9"/>
    <w:rsid w:val="00E02122"/>
    <w:rsid w:val="00E02ACF"/>
    <w:rsid w:val="00E042ED"/>
    <w:rsid w:val="00E06680"/>
    <w:rsid w:val="00E07147"/>
    <w:rsid w:val="00E07E83"/>
    <w:rsid w:val="00E108A9"/>
    <w:rsid w:val="00E1317A"/>
    <w:rsid w:val="00E146CE"/>
    <w:rsid w:val="00E16BB7"/>
    <w:rsid w:val="00E24ECA"/>
    <w:rsid w:val="00E264A5"/>
    <w:rsid w:val="00E309BF"/>
    <w:rsid w:val="00E328F2"/>
    <w:rsid w:val="00E32E76"/>
    <w:rsid w:val="00E3347D"/>
    <w:rsid w:val="00E35975"/>
    <w:rsid w:val="00E362EF"/>
    <w:rsid w:val="00E37A3C"/>
    <w:rsid w:val="00E43566"/>
    <w:rsid w:val="00E507F1"/>
    <w:rsid w:val="00E54504"/>
    <w:rsid w:val="00E651E0"/>
    <w:rsid w:val="00E70954"/>
    <w:rsid w:val="00E77D49"/>
    <w:rsid w:val="00E826FC"/>
    <w:rsid w:val="00E8315B"/>
    <w:rsid w:val="00E930CD"/>
    <w:rsid w:val="00E94D59"/>
    <w:rsid w:val="00EA4AA5"/>
    <w:rsid w:val="00EB4227"/>
    <w:rsid w:val="00EB4D59"/>
    <w:rsid w:val="00EC2C66"/>
    <w:rsid w:val="00EC77C6"/>
    <w:rsid w:val="00EC7A08"/>
    <w:rsid w:val="00ED155D"/>
    <w:rsid w:val="00ED25C9"/>
    <w:rsid w:val="00ED6340"/>
    <w:rsid w:val="00EE300C"/>
    <w:rsid w:val="00EE5217"/>
    <w:rsid w:val="00EE5939"/>
    <w:rsid w:val="00EF4921"/>
    <w:rsid w:val="00EF5BA3"/>
    <w:rsid w:val="00F01B10"/>
    <w:rsid w:val="00F063B7"/>
    <w:rsid w:val="00F10C4B"/>
    <w:rsid w:val="00F164E9"/>
    <w:rsid w:val="00F3334C"/>
    <w:rsid w:val="00F33A2A"/>
    <w:rsid w:val="00F34B35"/>
    <w:rsid w:val="00F42173"/>
    <w:rsid w:val="00F45619"/>
    <w:rsid w:val="00F46672"/>
    <w:rsid w:val="00F46C4E"/>
    <w:rsid w:val="00F53CD6"/>
    <w:rsid w:val="00F61E16"/>
    <w:rsid w:val="00F64047"/>
    <w:rsid w:val="00F6657B"/>
    <w:rsid w:val="00F7035E"/>
    <w:rsid w:val="00F71F74"/>
    <w:rsid w:val="00F76BEC"/>
    <w:rsid w:val="00F77A5E"/>
    <w:rsid w:val="00F806DC"/>
    <w:rsid w:val="00F8321F"/>
    <w:rsid w:val="00F8516A"/>
    <w:rsid w:val="00F86528"/>
    <w:rsid w:val="00F86B35"/>
    <w:rsid w:val="00F87140"/>
    <w:rsid w:val="00F916D5"/>
    <w:rsid w:val="00F926BC"/>
    <w:rsid w:val="00F97085"/>
    <w:rsid w:val="00FA02D7"/>
    <w:rsid w:val="00FA44A0"/>
    <w:rsid w:val="00FA7887"/>
    <w:rsid w:val="00FC29AA"/>
    <w:rsid w:val="00FC5E2F"/>
    <w:rsid w:val="00FC740E"/>
    <w:rsid w:val="00FE4569"/>
    <w:rsid w:val="00FE53FA"/>
    <w:rsid w:val="00FE6FE8"/>
    <w:rsid w:val="00FF2052"/>
    <w:rsid w:val="00FF3541"/>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link w:val="PrrafodelistaCar"/>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5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paragraph" w:customStyle="1" w:styleId="textoiberia">
    <w:name w:val="texto iberia"/>
    <w:basedOn w:val="Normal"/>
    <w:uiPriority w:val="99"/>
    <w:rsid w:val="00A85CB8"/>
    <w:pPr>
      <w:widowControl w:val="0"/>
      <w:autoSpaceDE w:val="0"/>
      <w:autoSpaceDN w:val="0"/>
      <w:adjustRightInd w:val="0"/>
      <w:spacing w:after="0" w:line="200" w:lineRule="atLeast"/>
      <w:jc w:val="both"/>
      <w:textAlignment w:val="center"/>
    </w:pPr>
    <w:rPr>
      <w:rFonts w:ascii="MuseoSans-100" w:eastAsiaTheme="minorEastAsia" w:hAnsi="MuseoSans-100" w:cs="MuseoSans-100"/>
      <w:color w:val="7B7B7A"/>
      <w:sz w:val="15"/>
      <w:szCs w:val="15"/>
      <w:lang w:val="es-ES_tradnl" w:eastAsia="ja-JP"/>
    </w:rPr>
  </w:style>
  <w:style w:type="character" w:customStyle="1" w:styleId="PrrafodelistaCar">
    <w:name w:val="Párrafo de lista Car"/>
    <w:link w:val="Prrafodelista"/>
    <w:uiPriority w:val="34"/>
    <w:rsid w:val="00A85CB8"/>
    <w:rPr>
      <w:rFonts w:ascii="Calibri" w:eastAsia="Calibri" w:hAnsi="Calibri" w:cs="Times New Roman"/>
      <w:lang w:val="es-ES"/>
    </w:rPr>
  </w:style>
  <w:style w:type="character" w:customStyle="1" w:styleId="icon-">
    <w:name w:val="icon-"/>
    <w:basedOn w:val="Fuentedeprrafopredeter"/>
    <w:rsid w:val="00A2290A"/>
  </w:style>
  <w:style w:type="character" w:customStyle="1" w:styleId="icon-visitas">
    <w:name w:val="icon-visitas"/>
    <w:basedOn w:val="Fuentedeprrafopredeter"/>
    <w:rsid w:val="00EC7A08"/>
  </w:style>
  <w:style w:type="character" w:customStyle="1" w:styleId="itinerary-title">
    <w:name w:val="itinerary-title"/>
    <w:basedOn w:val="Fuentedeprrafopredeter"/>
    <w:rsid w:val="00D830EA"/>
  </w:style>
  <w:style w:type="paragraph" w:customStyle="1" w:styleId="itinerary-header">
    <w:name w:val="itinerary-header"/>
    <w:basedOn w:val="Normal"/>
    <w:rsid w:val="00D830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tinerary-description">
    <w:name w:val="itinerary-description"/>
    <w:basedOn w:val="Normal"/>
    <w:rsid w:val="00D830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edeterminado">
    <w:name w:val="Predeterminado"/>
    <w:rsid w:val="001B015A"/>
    <w:pPr>
      <w:widowControl w:val="0"/>
      <w:autoSpaceDE w:val="0"/>
      <w:autoSpaceDN w:val="0"/>
      <w:adjustRightInd w:val="0"/>
      <w:spacing w:after="0" w:line="240" w:lineRule="auto"/>
    </w:pPr>
    <w:rPr>
      <w:rFonts w:ascii="Times New Roman" w:eastAsia="Times New Roman" w:hAnsi="Times New Roman" w:cs="Times New Roman"/>
      <w:kern w:val="2"/>
      <w:sz w:val="24"/>
      <w:szCs w:val="24"/>
      <w:lang w:val="es-ES" w:eastAsia="es-ES" w:bidi="hi-IN"/>
    </w:rPr>
  </w:style>
  <w:style w:type="paragraph" w:customStyle="1" w:styleId="paragraph">
    <w:name w:val="paragraph"/>
    <w:basedOn w:val="Normal"/>
    <w:rsid w:val="001B015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1B015A"/>
  </w:style>
  <w:style w:type="character" w:customStyle="1" w:styleId="eop">
    <w:name w:val="eop"/>
    <w:basedOn w:val="Fuentedeprrafopredeter"/>
    <w:rsid w:val="001B0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28841336">
      <w:bodyDiv w:val="1"/>
      <w:marLeft w:val="0"/>
      <w:marRight w:val="0"/>
      <w:marTop w:val="0"/>
      <w:marBottom w:val="0"/>
      <w:divBdr>
        <w:top w:val="none" w:sz="0" w:space="0" w:color="auto"/>
        <w:left w:val="none" w:sz="0" w:space="0" w:color="auto"/>
        <w:bottom w:val="none" w:sz="0" w:space="0" w:color="auto"/>
        <w:right w:val="none" w:sz="0" w:space="0" w:color="auto"/>
      </w:divBdr>
    </w:div>
    <w:div w:id="39601080">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2798216">
      <w:bodyDiv w:val="1"/>
      <w:marLeft w:val="0"/>
      <w:marRight w:val="0"/>
      <w:marTop w:val="0"/>
      <w:marBottom w:val="0"/>
      <w:divBdr>
        <w:top w:val="none" w:sz="0" w:space="0" w:color="auto"/>
        <w:left w:val="none" w:sz="0" w:space="0" w:color="auto"/>
        <w:bottom w:val="none" w:sz="0" w:space="0" w:color="auto"/>
        <w:right w:val="none" w:sz="0" w:space="0" w:color="auto"/>
      </w:divBdr>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143703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189790">
      <w:bodyDiv w:val="1"/>
      <w:marLeft w:val="0"/>
      <w:marRight w:val="0"/>
      <w:marTop w:val="0"/>
      <w:marBottom w:val="0"/>
      <w:divBdr>
        <w:top w:val="none" w:sz="0" w:space="0" w:color="auto"/>
        <w:left w:val="none" w:sz="0" w:space="0" w:color="auto"/>
        <w:bottom w:val="none" w:sz="0" w:space="0" w:color="auto"/>
        <w:right w:val="none" w:sz="0" w:space="0" w:color="auto"/>
      </w:divBdr>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3954526">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38709967">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7289">
      <w:bodyDiv w:val="1"/>
      <w:marLeft w:val="0"/>
      <w:marRight w:val="0"/>
      <w:marTop w:val="0"/>
      <w:marBottom w:val="0"/>
      <w:divBdr>
        <w:top w:val="none" w:sz="0" w:space="0" w:color="auto"/>
        <w:left w:val="none" w:sz="0" w:space="0" w:color="auto"/>
        <w:bottom w:val="none" w:sz="0" w:space="0" w:color="auto"/>
        <w:right w:val="none" w:sz="0" w:space="0" w:color="auto"/>
      </w:divBdr>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3596204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78747271">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5098710">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724847">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69979682">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367025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2530">
      <w:bodyDiv w:val="1"/>
      <w:marLeft w:val="0"/>
      <w:marRight w:val="0"/>
      <w:marTop w:val="0"/>
      <w:marBottom w:val="0"/>
      <w:divBdr>
        <w:top w:val="none" w:sz="0" w:space="0" w:color="auto"/>
        <w:left w:val="none" w:sz="0" w:space="0" w:color="auto"/>
        <w:bottom w:val="none" w:sz="0" w:space="0" w:color="auto"/>
        <w:right w:val="none" w:sz="0" w:space="0" w:color="auto"/>
      </w:divBdr>
    </w:div>
    <w:div w:id="516576267">
      <w:bodyDiv w:val="1"/>
      <w:marLeft w:val="0"/>
      <w:marRight w:val="0"/>
      <w:marTop w:val="0"/>
      <w:marBottom w:val="0"/>
      <w:divBdr>
        <w:top w:val="none" w:sz="0" w:space="0" w:color="auto"/>
        <w:left w:val="none" w:sz="0" w:space="0" w:color="auto"/>
        <w:bottom w:val="none" w:sz="0" w:space="0" w:color="auto"/>
        <w:right w:val="none" w:sz="0" w:space="0" w:color="auto"/>
      </w:divBdr>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69314209">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72770">
      <w:bodyDiv w:val="1"/>
      <w:marLeft w:val="0"/>
      <w:marRight w:val="0"/>
      <w:marTop w:val="0"/>
      <w:marBottom w:val="0"/>
      <w:divBdr>
        <w:top w:val="none" w:sz="0" w:space="0" w:color="auto"/>
        <w:left w:val="none" w:sz="0" w:space="0" w:color="auto"/>
        <w:bottom w:val="none" w:sz="0" w:space="0" w:color="auto"/>
        <w:right w:val="none" w:sz="0" w:space="0" w:color="auto"/>
      </w:divBdr>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5864426">
      <w:bodyDiv w:val="1"/>
      <w:marLeft w:val="0"/>
      <w:marRight w:val="0"/>
      <w:marTop w:val="0"/>
      <w:marBottom w:val="0"/>
      <w:divBdr>
        <w:top w:val="none" w:sz="0" w:space="0" w:color="auto"/>
        <w:left w:val="none" w:sz="0" w:space="0" w:color="auto"/>
        <w:bottom w:val="none" w:sz="0" w:space="0" w:color="auto"/>
        <w:right w:val="none" w:sz="0" w:space="0" w:color="auto"/>
      </w:divBdr>
    </w:div>
    <w:div w:id="648485918">
      <w:bodyDiv w:val="1"/>
      <w:marLeft w:val="0"/>
      <w:marRight w:val="0"/>
      <w:marTop w:val="0"/>
      <w:marBottom w:val="0"/>
      <w:divBdr>
        <w:top w:val="none" w:sz="0" w:space="0" w:color="auto"/>
        <w:left w:val="none" w:sz="0" w:space="0" w:color="auto"/>
        <w:bottom w:val="none" w:sz="0" w:space="0" w:color="auto"/>
        <w:right w:val="none" w:sz="0" w:space="0" w:color="auto"/>
      </w:divBdr>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36516723">
      <w:bodyDiv w:val="1"/>
      <w:marLeft w:val="0"/>
      <w:marRight w:val="0"/>
      <w:marTop w:val="0"/>
      <w:marBottom w:val="0"/>
      <w:divBdr>
        <w:top w:val="none" w:sz="0" w:space="0" w:color="auto"/>
        <w:left w:val="none" w:sz="0" w:space="0" w:color="auto"/>
        <w:bottom w:val="none" w:sz="0" w:space="0" w:color="auto"/>
        <w:right w:val="none" w:sz="0" w:space="0" w:color="auto"/>
      </w:divBdr>
      <w:divsChild>
        <w:div w:id="148981341">
          <w:marLeft w:val="0"/>
          <w:marRight w:val="0"/>
          <w:marTop w:val="0"/>
          <w:marBottom w:val="0"/>
          <w:divBdr>
            <w:top w:val="none" w:sz="0" w:space="0" w:color="auto"/>
            <w:left w:val="none" w:sz="0" w:space="0" w:color="auto"/>
            <w:bottom w:val="none" w:sz="0" w:space="0" w:color="auto"/>
            <w:right w:val="none" w:sz="0" w:space="0" w:color="auto"/>
          </w:divBdr>
        </w:div>
        <w:div w:id="1777017834">
          <w:marLeft w:val="0"/>
          <w:marRight w:val="0"/>
          <w:marTop w:val="0"/>
          <w:marBottom w:val="0"/>
          <w:divBdr>
            <w:top w:val="none" w:sz="0" w:space="0" w:color="auto"/>
            <w:left w:val="none" w:sz="0" w:space="0" w:color="auto"/>
            <w:bottom w:val="none" w:sz="0" w:space="0" w:color="auto"/>
            <w:right w:val="none" w:sz="0" w:space="0" w:color="auto"/>
          </w:divBdr>
        </w:div>
        <w:div w:id="1541018275">
          <w:marLeft w:val="0"/>
          <w:marRight w:val="0"/>
          <w:marTop w:val="0"/>
          <w:marBottom w:val="0"/>
          <w:divBdr>
            <w:top w:val="none" w:sz="0" w:space="0" w:color="auto"/>
            <w:left w:val="none" w:sz="0" w:space="0" w:color="auto"/>
            <w:bottom w:val="none" w:sz="0" w:space="0" w:color="auto"/>
            <w:right w:val="none" w:sz="0" w:space="0" w:color="auto"/>
          </w:divBdr>
        </w:div>
        <w:div w:id="105127085">
          <w:marLeft w:val="0"/>
          <w:marRight w:val="0"/>
          <w:marTop w:val="0"/>
          <w:marBottom w:val="0"/>
          <w:divBdr>
            <w:top w:val="none" w:sz="0" w:space="0" w:color="auto"/>
            <w:left w:val="none" w:sz="0" w:space="0" w:color="auto"/>
            <w:bottom w:val="none" w:sz="0" w:space="0" w:color="auto"/>
            <w:right w:val="none" w:sz="0" w:space="0" w:color="auto"/>
          </w:divBdr>
        </w:div>
        <w:div w:id="500238222">
          <w:marLeft w:val="0"/>
          <w:marRight w:val="0"/>
          <w:marTop w:val="0"/>
          <w:marBottom w:val="0"/>
          <w:divBdr>
            <w:top w:val="none" w:sz="0" w:space="0" w:color="auto"/>
            <w:left w:val="none" w:sz="0" w:space="0" w:color="auto"/>
            <w:bottom w:val="none" w:sz="0" w:space="0" w:color="auto"/>
            <w:right w:val="none" w:sz="0" w:space="0" w:color="auto"/>
          </w:divBdr>
        </w:div>
        <w:div w:id="1677534446">
          <w:marLeft w:val="0"/>
          <w:marRight w:val="0"/>
          <w:marTop w:val="0"/>
          <w:marBottom w:val="0"/>
          <w:divBdr>
            <w:top w:val="none" w:sz="0" w:space="0" w:color="auto"/>
            <w:left w:val="none" w:sz="0" w:space="0" w:color="auto"/>
            <w:bottom w:val="none" w:sz="0" w:space="0" w:color="auto"/>
            <w:right w:val="none" w:sz="0" w:space="0" w:color="auto"/>
          </w:divBdr>
        </w:div>
        <w:div w:id="1246301339">
          <w:marLeft w:val="0"/>
          <w:marRight w:val="0"/>
          <w:marTop w:val="0"/>
          <w:marBottom w:val="0"/>
          <w:divBdr>
            <w:top w:val="none" w:sz="0" w:space="0" w:color="auto"/>
            <w:left w:val="none" w:sz="0" w:space="0" w:color="auto"/>
            <w:bottom w:val="none" w:sz="0" w:space="0" w:color="auto"/>
            <w:right w:val="none" w:sz="0" w:space="0" w:color="auto"/>
          </w:divBdr>
        </w:div>
        <w:div w:id="520051315">
          <w:marLeft w:val="0"/>
          <w:marRight w:val="0"/>
          <w:marTop w:val="0"/>
          <w:marBottom w:val="0"/>
          <w:divBdr>
            <w:top w:val="none" w:sz="0" w:space="0" w:color="auto"/>
            <w:left w:val="none" w:sz="0" w:space="0" w:color="auto"/>
            <w:bottom w:val="none" w:sz="0" w:space="0" w:color="auto"/>
            <w:right w:val="none" w:sz="0" w:space="0" w:color="auto"/>
          </w:divBdr>
        </w:div>
        <w:div w:id="198274986">
          <w:marLeft w:val="0"/>
          <w:marRight w:val="0"/>
          <w:marTop w:val="0"/>
          <w:marBottom w:val="0"/>
          <w:divBdr>
            <w:top w:val="none" w:sz="0" w:space="0" w:color="auto"/>
            <w:left w:val="none" w:sz="0" w:space="0" w:color="auto"/>
            <w:bottom w:val="none" w:sz="0" w:space="0" w:color="auto"/>
            <w:right w:val="none" w:sz="0" w:space="0" w:color="auto"/>
          </w:divBdr>
        </w:div>
        <w:div w:id="1700085259">
          <w:marLeft w:val="0"/>
          <w:marRight w:val="0"/>
          <w:marTop w:val="0"/>
          <w:marBottom w:val="0"/>
          <w:divBdr>
            <w:top w:val="none" w:sz="0" w:space="0" w:color="auto"/>
            <w:left w:val="none" w:sz="0" w:space="0" w:color="auto"/>
            <w:bottom w:val="none" w:sz="0" w:space="0" w:color="auto"/>
            <w:right w:val="none" w:sz="0" w:space="0" w:color="auto"/>
          </w:divBdr>
        </w:div>
        <w:div w:id="1275484145">
          <w:marLeft w:val="0"/>
          <w:marRight w:val="0"/>
          <w:marTop w:val="0"/>
          <w:marBottom w:val="0"/>
          <w:divBdr>
            <w:top w:val="none" w:sz="0" w:space="0" w:color="auto"/>
            <w:left w:val="none" w:sz="0" w:space="0" w:color="auto"/>
            <w:bottom w:val="none" w:sz="0" w:space="0" w:color="auto"/>
            <w:right w:val="none" w:sz="0" w:space="0" w:color="auto"/>
          </w:divBdr>
        </w:div>
        <w:div w:id="1517378697">
          <w:marLeft w:val="0"/>
          <w:marRight w:val="0"/>
          <w:marTop w:val="0"/>
          <w:marBottom w:val="0"/>
          <w:divBdr>
            <w:top w:val="none" w:sz="0" w:space="0" w:color="auto"/>
            <w:left w:val="none" w:sz="0" w:space="0" w:color="auto"/>
            <w:bottom w:val="none" w:sz="0" w:space="0" w:color="auto"/>
            <w:right w:val="none" w:sz="0" w:space="0" w:color="auto"/>
          </w:divBdr>
        </w:div>
        <w:div w:id="126902459">
          <w:marLeft w:val="0"/>
          <w:marRight w:val="0"/>
          <w:marTop w:val="0"/>
          <w:marBottom w:val="0"/>
          <w:divBdr>
            <w:top w:val="none" w:sz="0" w:space="0" w:color="auto"/>
            <w:left w:val="none" w:sz="0" w:space="0" w:color="auto"/>
            <w:bottom w:val="none" w:sz="0" w:space="0" w:color="auto"/>
            <w:right w:val="none" w:sz="0" w:space="0" w:color="auto"/>
          </w:divBdr>
        </w:div>
        <w:div w:id="280964614">
          <w:marLeft w:val="0"/>
          <w:marRight w:val="0"/>
          <w:marTop w:val="0"/>
          <w:marBottom w:val="0"/>
          <w:divBdr>
            <w:top w:val="none" w:sz="0" w:space="0" w:color="auto"/>
            <w:left w:val="none" w:sz="0" w:space="0" w:color="auto"/>
            <w:bottom w:val="none" w:sz="0" w:space="0" w:color="auto"/>
            <w:right w:val="none" w:sz="0" w:space="0" w:color="auto"/>
          </w:divBdr>
        </w:div>
        <w:div w:id="923807193">
          <w:marLeft w:val="0"/>
          <w:marRight w:val="0"/>
          <w:marTop w:val="0"/>
          <w:marBottom w:val="0"/>
          <w:divBdr>
            <w:top w:val="none" w:sz="0" w:space="0" w:color="auto"/>
            <w:left w:val="none" w:sz="0" w:space="0" w:color="auto"/>
            <w:bottom w:val="none" w:sz="0" w:space="0" w:color="auto"/>
            <w:right w:val="none" w:sz="0" w:space="0" w:color="auto"/>
          </w:divBdr>
        </w:div>
        <w:div w:id="1839347124">
          <w:marLeft w:val="0"/>
          <w:marRight w:val="0"/>
          <w:marTop w:val="0"/>
          <w:marBottom w:val="0"/>
          <w:divBdr>
            <w:top w:val="none" w:sz="0" w:space="0" w:color="auto"/>
            <w:left w:val="none" w:sz="0" w:space="0" w:color="auto"/>
            <w:bottom w:val="none" w:sz="0" w:space="0" w:color="auto"/>
            <w:right w:val="none" w:sz="0" w:space="0" w:color="auto"/>
          </w:divBdr>
        </w:div>
        <w:div w:id="1246107045">
          <w:marLeft w:val="0"/>
          <w:marRight w:val="0"/>
          <w:marTop w:val="0"/>
          <w:marBottom w:val="0"/>
          <w:divBdr>
            <w:top w:val="none" w:sz="0" w:space="0" w:color="auto"/>
            <w:left w:val="none" w:sz="0" w:space="0" w:color="auto"/>
            <w:bottom w:val="none" w:sz="0" w:space="0" w:color="auto"/>
            <w:right w:val="none" w:sz="0" w:space="0" w:color="auto"/>
          </w:divBdr>
        </w:div>
        <w:div w:id="1665083820">
          <w:marLeft w:val="0"/>
          <w:marRight w:val="0"/>
          <w:marTop w:val="0"/>
          <w:marBottom w:val="0"/>
          <w:divBdr>
            <w:top w:val="none" w:sz="0" w:space="0" w:color="auto"/>
            <w:left w:val="none" w:sz="0" w:space="0" w:color="auto"/>
            <w:bottom w:val="none" w:sz="0" w:space="0" w:color="auto"/>
            <w:right w:val="none" w:sz="0" w:space="0" w:color="auto"/>
          </w:divBdr>
        </w:div>
        <w:div w:id="1293828564">
          <w:marLeft w:val="0"/>
          <w:marRight w:val="0"/>
          <w:marTop w:val="0"/>
          <w:marBottom w:val="0"/>
          <w:divBdr>
            <w:top w:val="none" w:sz="0" w:space="0" w:color="auto"/>
            <w:left w:val="none" w:sz="0" w:space="0" w:color="auto"/>
            <w:bottom w:val="none" w:sz="0" w:space="0" w:color="auto"/>
            <w:right w:val="none" w:sz="0" w:space="0" w:color="auto"/>
          </w:divBdr>
        </w:div>
        <w:div w:id="80564215">
          <w:marLeft w:val="0"/>
          <w:marRight w:val="0"/>
          <w:marTop w:val="0"/>
          <w:marBottom w:val="0"/>
          <w:divBdr>
            <w:top w:val="none" w:sz="0" w:space="0" w:color="auto"/>
            <w:left w:val="none" w:sz="0" w:space="0" w:color="auto"/>
            <w:bottom w:val="none" w:sz="0" w:space="0" w:color="auto"/>
            <w:right w:val="none" w:sz="0" w:space="0" w:color="auto"/>
          </w:divBdr>
        </w:div>
        <w:div w:id="1701738269">
          <w:marLeft w:val="0"/>
          <w:marRight w:val="0"/>
          <w:marTop w:val="0"/>
          <w:marBottom w:val="0"/>
          <w:divBdr>
            <w:top w:val="none" w:sz="0" w:space="0" w:color="auto"/>
            <w:left w:val="none" w:sz="0" w:space="0" w:color="auto"/>
            <w:bottom w:val="none" w:sz="0" w:space="0" w:color="auto"/>
            <w:right w:val="none" w:sz="0" w:space="0" w:color="auto"/>
          </w:divBdr>
        </w:div>
        <w:div w:id="934215836">
          <w:marLeft w:val="0"/>
          <w:marRight w:val="0"/>
          <w:marTop w:val="0"/>
          <w:marBottom w:val="0"/>
          <w:divBdr>
            <w:top w:val="none" w:sz="0" w:space="0" w:color="auto"/>
            <w:left w:val="none" w:sz="0" w:space="0" w:color="auto"/>
            <w:bottom w:val="none" w:sz="0" w:space="0" w:color="auto"/>
            <w:right w:val="none" w:sz="0" w:space="0" w:color="auto"/>
          </w:divBdr>
        </w:div>
        <w:div w:id="1957371991">
          <w:marLeft w:val="0"/>
          <w:marRight w:val="0"/>
          <w:marTop w:val="0"/>
          <w:marBottom w:val="0"/>
          <w:divBdr>
            <w:top w:val="none" w:sz="0" w:space="0" w:color="auto"/>
            <w:left w:val="none" w:sz="0" w:space="0" w:color="auto"/>
            <w:bottom w:val="none" w:sz="0" w:space="0" w:color="auto"/>
            <w:right w:val="none" w:sz="0" w:space="0" w:color="auto"/>
          </w:divBdr>
        </w:div>
        <w:div w:id="1282762486">
          <w:marLeft w:val="0"/>
          <w:marRight w:val="0"/>
          <w:marTop w:val="0"/>
          <w:marBottom w:val="0"/>
          <w:divBdr>
            <w:top w:val="none" w:sz="0" w:space="0" w:color="auto"/>
            <w:left w:val="none" w:sz="0" w:space="0" w:color="auto"/>
            <w:bottom w:val="none" w:sz="0" w:space="0" w:color="auto"/>
            <w:right w:val="none" w:sz="0" w:space="0" w:color="auto"/>
          </w:divBdr>
        </w:div>
        <w:div w:id="607855973">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49544266">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50740144">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6944030">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81310588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78204755">
      <w:bodyDiv w:val="1"/>
      <w:marLeft w:val="0"/>
      <w:marRight w:val="0"/>
      <w:marTop w:val="0"/>
      <w:marBottom w:val="0"/>
      <w:divBdr>
        <w:top w:val="none" w:sz="0" w:space="0" w:color="auto"/>
        <w:left w:val="none" w:sz="0" w:space="0" w:color="auto"/>
        <w:bottom w:val="none" w:sz="0" w:space="0" w:color="auto"/>
        <w:right w:val="none" w:sz="0" w:space="0" w:color="auto"/>
      </w:divBdr>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755612">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07307246">
      <w:bodyDiv w:val="1"/>
      <w:marLeft w:val="0"/>
      <w:marRight w:val="0"/>
      <w:marTop w:val="0"/>
      <w:marBottom w:val="0"/>
      <w:divBdr>
        <w:top w:val="none" w:sz="0" w:space="0" w:color="auto"/>
        <w:left w:val="none" w:sz="0" w:space="0" w:color="auto"/>
        <w:bottom w:val="none" w:sz="0" w:space="0" w:color="auto"/>
        <w:right w:val="none" w:sz="0" w:space="0" w:color="auto"/>
      </w:divBdr>
    </w:div>
    <w:div w:id="910888604">
      <w:bodyDiv w:val="1"/>
      <w:marLeft w:val="0"/>
      <w:marRight w:val="0"/>
      <w:marTop w:val="0"/>
      <w:marBottom w:val="0"/>
      <w:divBdr>
        <w:top w:val="none" w:sz="0" w:space="0" w:color="auto"/>
        <w:left w:val="none" w:sz="0" w:space="0" w:color="auto"/>
        <w:bottom w:val="none" w:sz="0" w:space="0" w:color="auto"/>
        <w:right w:val="none" w:sz="0" w:space="0" w:color="auto"/>
      </w:divBdr>
    </w:div>
    <w:div w:id="917208485">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41649939">
      <w:bodyDiv w:val="1"/>
      <w:marLeft w:val="0"/>
      <w:marRight w:val="0"/>
      <w:marTop w:val="0"/>
      <w:marBottom w:val="0"/>
      <w:divBdr>
        <w:top w:val="none" w:sz="0" w:space="0" w:color="auto"/>
        <w:left w:val="none" w:sz="0" w:space="0" w:color="auto"/>
        <w:bottom w:val="none" w:sz="0" w:space="0" w:color="auto"/>
        <w:right w:val="none" w:sz="0" w:space="0" w:color="auto"/>
      </w:divBdr>
    </w:div>
    <w:div w:id="948196978">
      <w:bodyDiv w:val="1"/>
      <w:marLeft w:val="0"/>
      <w:marRight w:val="0"/>
      <w:marTop w:val="0"/>
      <w:marBottom w:val="0"/>
      <w:divBdr>
        <w:top w:val="none" w:sz="0" w:space="0" w:color="auto"/>
        <w:left w:val="none" w:sz="0" w:space="0" w:color="auto"/>
        <w:bottom w:val="none" w:sz="0" w:space="0" w:color="auto"/>
        <w:right w:val="none" w:sz="0" w:space="0" w:color="auto"/>
      </w:divBdr>
    </w:div>
    <w:div w:id="949439083">
      <w:bodyDiv w:val="1"/>
      <w:marLeft w:val="0"/>
      <w:marRight w:val="0"/>
      <w:marTop w:val="0"/>
      <w:marBottom w:val="0"/>
      <w:divBdr>
        <w:top w:val="none" w:sz="0" w:space="0" w:color="auto"/>
        <w:left w:val="none" w:sz="0" w:space="0" w:color="auto"/>
        <w:bottom w:val="none" w:sz="0" w:space="0" w:color="auto"/>
        <w:right w:val="none" w:sz="0" w:space="0" w:color="auto"/>
      </w:divBdr>
    </w:div>
    <w:div w:id="953289049">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100355782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81607024">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07190505">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277363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5825280">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0216220">
      <w:bodyDiv w:val="1"/>
      <w:marLeft w:val="0"/>
      <w:marRight w:val="0"/>
      <w:marTop w:val="0"/>
      <w:marBottom w:val="0"/>
      <w:divBdr>
        <w:top w:val="none" w:sz="0" w:space="0" w:color="auto"/>
        <w:left w:val="none" w:sz="0" w:space="0" w:color="auto"/>
        <w:bottom w:val="none" w:sz="0" w:space="0" w:color="auto"/>
        <w:right w:val="none" w:sz="0" w:space="0" w:color="auto"/>
      </w:divBdr>
    </w:div>
    <w:div w:id="1199318942">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785736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0019061">
      <w:bodyDiv w:val="1"/>
      <w:marLeft w:val="0"/>
      <w:marRight w:val="0"/>
      <w:marTop w:val="0"/>
      <w:marBottom w:val="0"/>
      <w:divBdr>
        <w:top w:val="none" w:sz="0" w:space="0" w:color="auto"/>
        <w:left w:val="none" w:sz="0" w:space="0" w:color="auto"/>
        <w:bottom w:val="none" w:sz="0" w:space="0" w:color="auto"/>
        <w:right w:val="none" w:sz="0" w:space="0" w:color="auto"/>
      </w:divBdr>
    </w:div>
    <w:div w:id="1240019469">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1697786">
      <w:bodyDiv w:val="1"/>
      <w:marLeft w:val="0"/>
      <w:marRight w:val="0"/>
      <w:marTop w:val="0"/>
      <w:marBottom w:val="0"/>
      <w:divBdr>
        <w:top w:val="none" w:sz="0" w:space="0" w:color="auto"/>
        <w:left w:val="none" w:sz="0" w:space="0" w:color="auto"/>
        <w:bottom w:val="none" w:sz="0" w:space="0" w:color="auto"/>
        <w:right w:val="none" w:sz="0" w:space="0" w:color="auto"/>
      </w:divBdr>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148440">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5476588">
      <w:bodyDiv w:val="1"/>
      <w:marLeft w:val="0"/>
      <w:marRight w:val="0"/>
      <w:marTop w:val="0"/>
      <w:marBottom w:val="0"/>
      <w:divBdr>
        <w:top w:val="none" w:sz="0" w:space="0" w:color="auto"/>
        <w:left w:val="none" w:sz="0" w:space="0" w:color="auto"/>
        <w:bottom w:val="none" w:sz="0" w:space="0" w:color="auto"/>
        <w:right w:val="none" w:sz="0" w:space="0" w:color="auto"/>
      </w:divBdr>
    </w:div>
    <w:div w:id="1326083767">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4648899">
      <w:bodyDiv w:val="1"/>
      <w:marLeft w:val="0"/>
      <w:marRight w:val="0"/>
      <w:marTop w:val="0"/>
      <w:marBottom w:val="0"/>
      <w:divBdr>
        <w:top w:val="none" w:sz="0" w:space="0" w:color="auto"/>
        <w:left w:val="none" w:sz="0" w:space="0" w:color="auto"/>
        <w:bottom w:val="none" w:sz="0" w:space="0" w:color="auto"/>
        <w:right w:val="none" w:sz="0" w:space="0" w:color="auto"/>
      </w:divBdr>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0308229">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58195513">
      <w:bodyDiv w:val="1"/>
      <w:marLeft w:val="0"/>
      <w:marRight w:val="0"/>
      <w:marTop w:val="0"/>
      <w:marBottom w:val="0"/>
      <w:divBdr>
        <w:top w:val="none" w:sz="0" w:space="0" w:color="auto"/>
        <w:left w:val="none" w:sz="0" w:space="0" w:color="auto"/>
        <w:bottom w:val="none" w:sz="0" w:space="0" w:color="auto"/>
        <w:right w:val="none" w:sz="0" w:space="0" w:color="auto"/>
      </w:divBdr>
      <w:divsChild>
        <w:div w:id="1952782068">
          <w:marLeft w:val="0"/>
          <w:marRight w:val="0"/>
          <w:marTop w:val="0"/>
          <w:marBottom w:val="0"/>
          <w:divBdr>
            <w:top w:val="none" w:sz="0" w:space="0" w:color="auto"/>
            <w:left w:val="none" w:sz="0" w:space="0" w:color="auto"/>
            <w:bottom w:val="none" w:sz="0" w:space="0" w:color="auto"/>
            <w:right w:val="none" w:sz="0" w:space="0" w:color="auto"/>
          </w:divBdr>
        </w:div>
        <w:div w:id="735710183">
          <w:marLeft w:val="0"/>
          <w:marRight w:val="0"/>
          <w:marTop w:val="0"/>
          <w:marBottom w:val="0"/>
          <w:divBdr>
            <w:top w:val="none" w:sz="0" w:space="0" w:color="auto"/>
            <w:left w:val="none" w:sz="0" w:space="0" w:color="auto"/>
            <w:bottom w:val="none" w:sz="0" w:space="0" w:color="auto"/>
            <w:right w:val="none" w:sz="0" w:space="0" w:color="auto"/>
          </w:divBdr>
        </w:div>
        <w:div w:id="873536773">
          <w:marLeft w:val="0"/>
          <w:marRight w:val="0"/>
          <w:marTop w:val="0"/>
          <w:marBottom w:val="0"/>
          <w:divBdr>
            <w:top w:val="none" w:sz="0" w:space="0" w:color="auto"/>
            <w:left w:val="none" w:sz="0" w:space="0" w:color="auto"/>
            <w:bottom w:val="none" w:sz="0" w:space="0" w:color="auto"/>
            <w:right w:val="none" w:sz="0" w:space="0" w:color="auto"/>
          </w:divBdr>
        </w:div>
        <w:div w:id="1245409430">
          <w:marLeft w:val="0"/>
          <w:marRight w:val="0"/>
          <w:marTop w:val="0"/>
          <w:marBottom w:val="0"/>
          <w:divBdr>
            <w:top w:val="none" w:sz="0" w:space="0" w:color="auto"/>
            <w:left w:val="none" w:sz="0" w:space="0" w:color="auto"/>
            <w:bottom w:val="none" w:sz="0" w:space="0" w:color="auto"/>
            <w:right w:val="none" w:sz="0" w:space="0" w:color="auto"/>
          </w:divBdr>
        </w:div>
        <w:div w:id="1202596949">
          <w:marLeft w:val="0"/>
          <w:marRight w:val="0"/>
          <w:marTop w:val="0"/>
          <w:marBottom w:val="0"/>
          <w:divBdr>
            <w:top w:val="none" w:sz="0" w:space="0" w:color="auto"/>
            <w:left w:val="none" w:sz="0" w:space="0" w:color="auto"/>
            <w:bottom w:val="none" w:sz="0" w:space="0" w:color="auto"/>
            <w:right w:val="none" w:sz="0" w:space="0" w:color="auto"/>
          </w:divBdr>
        </w:div>
        <w:div w:id="1373309753">
          <w:marLeft w:val="0"/>
          <w:marRight w:val="0"/>
          <w:marTop w:val="0"/>
          <w:marBottom w:val="0"/>
          <w:divBdr>
            <w:top w:val="none" w:sz="0" w:space="0" w:color="auto"/>
            <w:left w:val="none" w:sz="0" w:space="0" w:color="auto"/>
            <w:bottom w:val="none" w:sz="0" w:space="0" w:color="auto"/>
            <w:right w:val="none" w:sz="0" w:space="0" w:color="auto"/>
          </w:divBdr>
        </w:div>
        <w:div w:id="461702385">
          <w:marLeft w:val="0"/>
          <w:marRight w:val="0"/>
          <w:marTop w:val="0"/>
          <w:marBottom w:val="0"/>
          <w:divBdr>
            <w:top w:val="none" w:sz="0" w:space="0" w:color="auto"/>
            <w:left w:val="none" w:sz="0" w:space="0" w:color="auto"/>
            <w:bottom w:val="none" w:sz="0" w:space="0" w:color="auto"/>
            <w:right w:val="none" w:sz="0" w:space="0" w:color="auto"/>
          </w:divBdr>
        </w:div>
        <w:div w:id="240794817">
          <w:marLeft w:val="0"/>
          <w:marRight w:val="0"/>
          <w:marTop w:val="0"/>
          <w:marBottom w:val="0"/>
          <w:divBdr>
            <w:top w:val="none" w:sz="0" w:space="0" w:color="auto"/>
            <w:left w:val="none" w:sz="0" w:space="0" w:color="auto"/>
            <w:bottom w:val="none" w:sz="0" w:space="0" w:color="auto"/>
            <w:right w:val="none" w:sz="0" w:space="0" w:color="auto"/>
          </w:divBdr>
        </w:div>
        <w:div w:id="1665740105">
          <w:marLeft w:val="0"/>
          <w:marRight w:val="0"/>
          <w:marTop w:val="0"/>
          <w:marBottom w:val="0"/>
          <w:divBdr>
            <w:top w:val="none" w:sz="0" w:space="0" w:color="auto"/>
            <w:left w:val="none" w:sz="0" w:space="0" w:color="auto"/>
            <w:bottom w:val="none" w:sz="0" w:space="0" w:color="auto"/>
            <w:right w:val="none" w:sz="0" w:space="0" w:color="auto"/>
          </w:divBdr>
        </w:div>
        <w:div w:id="1451389065">
          <w:marLeft w:val="0"/>
          <w:marRight w:val="0"/>
          <w:marTop w:val="0"/>
          <w:marBottom w:val="0"/>
          <w:divBdr>
            <w:top w:val="none" w:sz="0" w:space="0" w:color="auto"/>
            <w:left w:val="none" w:sz="0" w:space="0" w:color="auto"/>
            <w:bottom w:val="none" w:sz="0" w:space="0" w:color="auto"/>
            <w:right w:val="none" w:sz="0" w:space="0" w:color="auto"/>
          </w:divBdr>
        </w:div>
        <w:div w:id="1904023682">
          <w:marLeft w:val="0"/>
          <w:marRight w:val="0"/>
          <w:marTop w:val="0"/>
          <w:marBottom w:val="0"/>
          <w:divBdr>
            <w:top w:val="none" w:sz="0" w:space="0" w:color="auto"/>
            <w:left w:val="none" w:sz="0" w:space="0" w:color="auto"/>
            <w:bottom w:val="none" w:sz="0" w:space="0" w:color="auto"/>
            <w:right w:val="none" w:sz="0" w:space="0" w:color="auto"/>
          </w:divBdr>
        </w:div>
        <w:div w:id="1353530836">
          <w:marLeft w:val="0"/>
          <w:marRight w:val="0"/>
          <w:marTop w:val="0"/>
          <w:marBottom w:val="0"/>
          <w:divBdr>
            <w:top w:val="none" w:sz="0" w:space="0" w:color="auto"/>
            <w:left w:val="none" w:sz="0" w:space="0" w:color="auto"/>
            <w:bottom w:val="none" w:sz="0" w:space="0" w:color="auto"/>
            <w:right w:val="none" w:sz="0" w:space="0" w:color="auto"/>
          </w:divBdr>
        </w:div>
        <w:div w:id="245576764">
          <w:marLeft w:val="0"/>
          <w:marRight w:val="0"/>
          <w:marTop w:val="0"/>
          <w:marBottom w:val="0"/>
          <w:divBdr>
            <w:top w:val="none" w:sz="0" w:space="0" w:color="auto"/>
            <w:left w:val="none" w:sz="0" w:space="0" w:color="auto"/>
            <w:bottom w:val="none" w:sz="0" w:space="0" w:color="auto"/>
            <w:right w:val="none" w:sz="0" w:space="0" w:color="auto"/>
          </w:divBdr>
        </w:div>
        <w:div w:id="14774736">
          <w:marLeft w:val="0"/>
          <w:marRight w:val="0"/>
          <w:marTop w:val="0"/>
          <w:marBottom w:val="0"/>
          <w:divBdr>
            <w:top w:val="none" w:sz="0" w:space="0" w:color="auto"/>
            <w:left w:val="none" w:sz="0" w:space="0" w:color="auto"/>
            <w:bottom w:val="none" w:sz="0" w:space="0" w:color="auto"/>
            <w:right w:val="none" w:sz="0" w:space="0" w:color="auto"/>
          </w:divBdr>
        </w:div>
        <w:div w:id="1718042694">
          <w:marLeft w:val="0"/>
          <w:marRight w:val="0"/>
          <w:marTop w:val="0"/>
          <w:marBottom w:val="0"/>
          <w:divBdr>
            <w:top w:val="none" w:sz="0" w:space="0" w:color="auto"/>
            <w:left w:val="none" w:sz="0" w:space="0" w:color="auto"/>
            <w:bottom w:val="none" w:sz="0" w:space="0" w:color="auto"/>
            <w:right w:val="none" w:sz="0" w:space="0" w:color="auto"/>
          </w:divBdr>
        </w:div>
        <w:div w:id="1535846421">
          <w:marLeft w:val="0"/>
          <w:marRight w:val="0"/>
          <w:marTop w:val="0"/>
          <w:marBottom w:val="0"/>
          <w:divBdr>
            <w:top w:val="none" w:sz="0" w:space="0" w:color="auto"/>
            <w:left w:val="none" w:sz="0" w:space="0" w:color="auto"/>
            <w:bottom w:val="none" w:sz="0" w:space="0" w:color="auto"/>
            <w:right w:val="none" w:sz="0" w:space="0" w:color="auto"/>
          </w:divBdr>
        </w:div>
        <w:div w:id="1019085384">
          <w:marLeft w:val="0"/>
          <w:marRight w:val="0"/>
          <w:marTop w:val="0"/>
          <w:marBottom w:val="0"/>
          <w:divBdr>
            <w:top w:val="none" w:sz="0" w:space="0" w:color="auto"/>
            <w:left w:val="none" w:sz="0" w:space="0" w:color="auto"/>
            <w:bottom w:val="none" w:sz="0" w:space="0" w:color="auto"/>
            <w:right w:val="none" w:sz="0" w:space="0" w:color="auto"/>
          </w:divBdr>
        </w:div>
        <w:div w:id="260069994">
          <w:marLeft w:val="0"/>
          <w:marRight w:val="0"/>
          <w:marTop w:val="0"/>
          <w:marBottom w:val="0"/>
          <w:divBdr>
            <w:top w:val="none" w:sz="0" w:space="0" w:color="auto"/>
            <w:left w:val="none" w:sz="0" w:space="0" w:color="auto"/>
            <w:bottom w:val="none" w:sz="0" w:space="0" w:color="auto"/>
            <w:right w:val="none" w:sz="0" w:space="0" w:color="auto"/>
          </w:divBdr>
        </w:div>
        <w:div w:id="876045244">
          <w:marLeft w:val="0"/>
          <w:marRight w:val="0"/>
          <w:marTop w:val="0"/>
          <w:marBottom w:val="0"/>
          <w:divBdr>
            <w:top w:val="none" w:sz="0" w:space="0" w:color="auto"/>
            <w:left w:val="none" w:sz="0" w:space="0" w:color="auto"/>
            <w:bottom w:val="none" w:sz="0" w:space="0" w:color="auto"/>
            <w:right w:val="none" w:sz="0" w:space="0" w:color="auto"/>
          </w:divBdr>
        </w:div>
      </w:divsChild>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811285">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1795676">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13971">
      <w:bodyDiv w:val="1"/>
      <w:marLeft w:val="0"/>
      <w:marRight w:val="0"/>
      <w:marTop w:val="0"/>
      <w:marBottom w:val="0"/>
      <w:divBdr>
        <w:top w:val="none" w:sz="0" w:space="0" w:color="auto"/>
        <w:left w:val="none" w:sz="0" w:space="0" w:color="auto"/>
        <w:bottom w:val="none" w:sz="0" w:space="0" w:color="auto"/>
        <w:right w:val="none" w:sz="0" w:space="0" w:color="auto"/>
      </w:divBdr>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34272597">
      <w:bodyDiv w:val="1"/>
      <w:marLeft w:val="0"/>
      <w:marRight w:val="0"/>
      <w:marTop w:val="0"/>
      <w:marBottom w:val="0"/>
      <w:divBdr>
        <w:top w:val="none" w:sz="0" w:space="0" w:color="auto"/>
        <w:left w:val="none" w:sz="0" w:space="0" w:color="auto"/>
        <w:bottom w:val="none" w:sz="0" w:space="0" w:color="auto"/>
        <w:right w:val="none" w:sz="0" w:space="0" w:color="auto"/>
      </w:divBdr>
    </w:div>
    <w:div w:id="1534802467">
      <w:bodyDiv w:val="1"/>
      <w:marLeft w:val="0"/>
      <w:marRight w:val="0"/>
      <w:marTop w:val="0"/>
      <w:marBottom w:val="0"/>
      <w:divBdr>
        <w:top w:val="none" w:sz="0" w:space="0" w:color="auto"/>
        <w:left w:val="none" w:sz="0" w:space="0" w:color="auto"/>
        <w:bottom w:val="none" w:sz="0" w:space="0" w:color="auto"/>
        <w:right w:val="none" w:sz="0" w:space="0" w:color="auto"/>
      </w:divBdr>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46063409">
      <w:bodyDiv w:val="1"/>
      <w:marLeft w:val="0"/>
      <w:marRight w:val="0"/>
      <w:marTop w:val="0"/>
      <w:marBottom w:val="0"/>
      <w:divBdr>
        <w:top w:val="none" w:sz="0" w:space="0" w:color="auto"/>
        <w:left w:val="none" w:sz="0" w:space="0" w:color="auto"/>
        <w:bottom w:val="none" w:sz="0" w:space="0" w:color="auto"/>
        <w:right w:val="none" w:sz="0" w:space="0" w:color="auto"/>
      </w:divBdr>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62446821">
      <w:bodyDiv w:val="1"/>
      <w:marLeft w:val="0"/>
      <w:marRight w:val="0"/>
      <w:marTop w:val="0"/>
      <w:marBottom w:val="0"/>
      <w:divBdr>
        <w:top w:val="none" w:sz="0" w:space="0" w:color="auto"/>
        <w:left w:val="none" w:sz="0" w:space="0" w:color="auto"/>
        <w:bottom w:val="none" w:sz="0" w:space="0" w:color="auto"/>
        <w:right w:val="none" w:sz="0" w:space="0" w:color="auto"/>
      </w:divBdr>
    </w:div>
    <w:div w:id="1567913070">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76284557">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34674715">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0109387">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697803371">
      <w:bodyDiv w:val="1"/>
      <w:marLeft w:val="0"/>
      <w:marRight w:val="0"/>
      <w:marTop w:val="0"/>
      <w:marBottom w:val="0"/>
      <w:divBdr>
        <w:top w:val="none" w:sz="0" w:space="0" w:color="auto"/>
        <w:left w:val="none" w:sz="0" w:space="0" w:color="auto"/>
        <w:bottom w:val="none" w:sz="0" w:space="0" w:color="auto"/>
        <w:right w:val="none" w:sz="0" w:space="0" w:color="auto"/>
      </w:divBdr>
    </w:div>
    <w:div w:id="1698505115">
      <w:bodyDiv w:val="1"/>
      <w:marLeft w:val="0"/>
      <w:marRight w:val="0"/>
      <w:marTop w:val="0"/>
      <w:marBottom w:val="0"/>
      <w:divBdr>
        <w:top w:val="none" w:sz="0" w:space="0" w:color="auto"/>
        <w:left w:val="none" w:sz="0" w:space="0" w:color="auto"/>
        <w:bottom w:val="none" w:sz="0" w:space="0" w:color="auto"/>
        <w:right w:val="none" w:sz="0" w:space="0" w:color="auto"/>
      </w:divBdr>
    </w:div>
    <w:div w:id="1708918887">
      <w:bodyDiv w:val="1"/>
      <w:marLeft w:val="0"/>
      <w:marRight w:val="0"/>
      <w:marTop w:val="0"/>
      <w:marBottom w:val="0"/>
      <w:divBdr>
        <w:top w:val="none" w:sz="0" w:space="0" w:color="auto"/>
        <w:left w:val="none" w:sz="0" w:space="0" w:color="auto"/>
        <w:bottom w:val="none" w:sz="0" w:space="0" w:color="auto"/>
        <w:right w:val="none" w:sz="0" w:space="0" w:color="auto"/>
      </w:divBdr>
    </w:div>
    <w:div w:id="1711032343">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521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2358037">
      <w:bodyDiv w:val="1"/>
      <w:marLeft w:val="0"/>
      <w:marRight w:val="0"/>
      <w:marTop w:val="0"/>
      <w:marBottom w:val="0"/>
      <w:divBdr>
        <w:top w:val="none" w:sz="0" w:space="0" w:color="auto"/>
        <w:left w:val="none" w:sz="0" w:space="0" w:color="auto"/>
        <w:bottom w:val="none" w:sz="0" w:space="0" w:color="auto"/>
        <w:right w:val="none" w:sz="0" w:space="0" w:color="auto"/>
      </w:divBdr>
      <w:divsChild>
        <w:div w:id="85616789">
          <w:marLeft w:val="0"/>
          <w:marRight w:val="0"/>
          <w:marTop w:val="0"/>
          <w:marBottom w:val="0"/>
          <w:divBdr>
            <w:top w:val="none" w:sz="0" w:space="0" w:color="auto"/>
            <w:left w:val="none" w:sz="0" w:space="0" w:color="auto"/>
            <w:bottom w:val="none" w:sz="0" w:space="0" w:color="auto"/>
            <w:right w:val="none" w:sz="0" w:space="0" w:color="auto"/>
          </w:divBdr>
        </w:div>
        <w:div w:id="1132096595">
          <w:marLeft w:val="0"/>
          <w:marRight w:val="0"/>
          <w:marTop w:val="0"/>
          <w:marBottom w:val="0"/>
          <w:divBdr>
            <w:top w:val="none" w:sz="0" w:space="0" w:color="auto"/>
            <w:left w:val="none" w:sz="0" w:space="0" w:color="auto"/>
            <w:bottom w:val="none" w:sz="0" w:space="0" w:color="auto"/>
            <w:right w:val="none" w:sz="0" w:space="0" w:color="auto"/>
          </w:divBdr>
        </w:div>
        <w:div w:id="1150906248">
          <w:marLeft w:val="0"/>
          <w:marRight w:val="0"/>
          <w:marTop w:val="0"/>
          <w:marBottom w:val="0"/>
          <w:divBdr>
            <w:top w:val="none" w:sz="0" w:space="0" w:color="auto"/>
            <w:left w:val="none" w:sz="0" w:space="0" w:color="auto"/>
            <w:bottom w:val="none" w:sz="0" w:space="0" w:color="auto"/>
            <w:right w:val="none" w:sz="0" w:space="0" w:color="auto"/>
          </w:divBdr>
        </w:div>
        <w:div w:id="1533810399">
          <w:marLeft w:val="0"/>
          <w:marRight w:val="0"/>
          <w:marTop w:val="0"/>
          <w:marBottom w:val="0"/>
          <w:divBdr>
            <w:top w:val="none" w:sz="0" w:space="0" w:color="auto"/>
            <w:left w:val="none" w:sz="0" w:space="0" w:color="auto"/>
            <w:bottom w:val="none" w:sz="0" w:space="0" w:color="auto"/>
            <w:right w:val="none" w:sz="0" w:space="0" w:color="auto"/>
          </w:divBdr>
        </w:div>
        <w:div w:id="63917460">
          <w:marLeft w:val="0"/>
          <w:marRight w:val="0"/>
          <w:marTop w:val="0"/>
          <w:marBottom w:val="0"/>
          <w:divBdr>
            <w:top w:val="none" w:sz="0" w:space="0" w:color="auto"/>
            <w:left w:val="none" w:sz="0" w:space="0" w:color="auto"/>
            <w:bottom w:val="none" w:sz="0" w:space="0" w:color="auto"/>
            <w:right w:val="none" w:sz="0" w:space="0" w:color="auto"/>
          </w:divBdr>
        </w:div>
        <w:div w:id="1376388365">
          <w:marLeft w:val="0"/>
          <w:marRight w:val="0"/>
          <w:marTop w:val="0"/>
          <w:marBottom w:val="0"/>
          <w:divBdr>
            <w:top w:val="none" w:sz="0" w:space="0" w:color="auto"/>
            <w:left w:val="none" w:sz="0" w:space="0" w:color="auto"/>
            <w:bottom w:val="none" w:sz="0" w:space="0" w:color="auto"/>
            <w:right w:val="none" w:sz="0" w:space="0" w:color="auto"/>
          </w:divBdr>
        </w:div>
        <w:div w:id="1250894251">
          <w:marLeft w:val="0"/>
          <w:marRight w:val="0"/>
          <w:marTop w:val="0"/>
          <w:marBottom w:val="0"/>
          <w:divBdr>
            <w:top w:val="none" w:sz="0" w:space="0" w:color="auto"/>
            <w:left w:val="none" w:sz="0" w:space="0" w:color="auto"/>
            <w:bottom w:val="none" w:sz="0" w:space="0" w:color="auto"/>
            <w:right w:val="none" w:sz="0" w:space="0" w:color="auto"/>
          </w:divBdr>
        </w:div>
        <w:div w:id="494537089">
          <w:marLeft w:val="0"/>
          <w:marRight w:val="0"/>
          <w:marTop w:val="0"/>
          <w:marBottom w:val="0"/>
          <w:divBdr>
            <w:top w:val="none" w:sz="0" w:space="0" w:color="auto"/>
            <w:left w:val="none" w:sz="0" w:space="0" w:color="auto"/>
            <w:bottom w:val="none" w:sz="0" w:space="0" w:color="auto"/>
            <w:right w:val="none" w:sz="0" w:space="0" w:color="auto"/>
          </w:divBdr>
        </w:div>
        <w:div w:id="649094887">
          <w:marLeft w:val="0"/>
          <w:marRight w:val="0"/>
          <w:marTop w:val="0"/>
          <w:marBottom w:val="0"/>
          <w:divBdr>
            <w:top w:val="none" w:sz="0" w:space="0" w:color="auto"/>
            <w:left w:val="none" w:sz="0" w:space="0" w:color="auto"/>
            <w:bottom w:val="none" w:sz="0" w:space="0" w:color="auto"/>
            <w:right w:val="none" w:sz="0" w:space="0" w:color="auto"/>
          </w:divBdr>
        </w:div>
        <w:div w:id="1169365956">
          <w:marLeft w:val="0"/>
          <w:marRight w:val="0"/>
          <w:marTop w:val="0"/>
          <w:marBottom w:val="0"/>
          <w:divBdr>
            <w:top w:val="none" w:sz="0" w:space="0" w:color="auto"/>
            <w:left w:val="none" w:sz="0" w:space="0" w:color="auto"/>
            <w:bottom w:val="none" w:sz="0" w:space="0" w:color="auto"/>
            <w:right w:val="none" w:sz="0" w:space="0" w:color="auto"/>
          </w:divBdr>
        </w:div>
        <w:div w:id="1000932448">
          <w:marLeft w:val="0"/>
          <w:marRight w:val="0"/>
          <w:marTop w:val="0"/>
          <w:marBottom w:val="0"/>
          <w:divBdr>
            <w:top w:val="none" w:sz="0" w:space="0" w:color="auto"/>
            <w:left w:val="none" w:sz="0" w:space="0" w:color="auto"/>
            <w:bottom w:val="none" w:sz="0" w:space="0" w:color="auto"/>
            <w:right w:val="none" w:sz="0" w:space="0" w:color="auto"/>
          </w:divBdr>
        </w:div>
        <w:div w:id="1557399358">
          <w:marLeft w:val="0"/>
          <w:marRight w:val="0"/>
          <w:marTop w:val="0"/>
          <w:marBottom w:val="0"/>
          <w:divBdr>
            <w:top w:val="none" w:sz="0" w:space="0" w:color="auto"/>
            <w:left w:val="none" w:sz="0" w:space="0" w:color="auto"/>
            <w:bottom w:val="none" w:sz="0" w:space="0" w:color="auto"/>
            <w:right w:val="none" w:sz="0" w:space="0" w:color="auto"/>
          </w:divBdr>
        </w:div>
        <w:div w:id="1841120644">
          <w:marLeft w:val="0"/>
          <w:marRight w:val="0"/>
          <w:marTop w:val="0"/>
          <w:marBottom w:val="0"/>
          <w:divBdr>
            <w:top w:val="none" w:sz="0" w:space="0" w:color="auto"/>
            <w:left w:val="none" w:sz="0" w:space="0" w:color="auto"/>
            <w:bottom w:val="none" w:sz="0" w:space="0" w:color="auto"/>
            <w:right w:val="none" w:sz="0" w:space="0" w:color="auto"/>
          </w:divBdr>
        </w:div>
        <w:div w:id="110713853">
          <w:marLeft w:val="0"/>
          <w:marRight w:val="0"/>
          <w:marTop w:val="0"/>
          <w:marBottom w:val="0"/>
          <w:divBdr>
            <w:top w:val="none" w:sz="0" w:space="0" w:color="auto"/>
            <w:left w:val="none" w:sz="0" w:space="0" w:color="auto"/>
            <w:bottom w:val="none" w:sz="0" w:space="0" w:color="auto"/>
            <w:right w:val="none" w:sz="0" w:space="0" w:color="auto"/>
          </w:divBdr>
        </w:div>
        <w:div w:id="620888115">
          <w:marLeft w:val="0"/>
          <w:marRight w:val="0"/>
          <w:marTop w:val="0"/>
          <w:marBottom w:val="0"/>
          <w:divBdr>
            <w:top w:val="none" w:sz="0" w:space="0" w:color="auto"/>
            <w:left w:val="none" w:sz="0" w:space="0" w:color="auto"/>
            <w:bottom w:val="none" w:sz="0" w:space="0" w:color="auto"/>
            <w:right w:val="none" w:sz="0" w:space="0" w:color="auto"/>
          </w:divBdr>
        </w:div>
        <w:div w:id="806438121">
          <w:marLeft w:val="0"/>
          <w:marRight w:val="0"/>
          <w:marTop w:val="0"/>
          <w:marBottom w:val="0"/>
          <w:divBdr>
            <w:top w:val="none" w:sz="0" w:space="0" w:color="auto"/>
            <w:left w:val="none" w:sz="0" w:space="0" w:color="auto"/>
            <w:bottom w:val="none" w:sz="0" w:space="0" w:color="auto"/>
            <w:right w:val="none" w:sz="0" w:space="0" w:color="auto"/>
          </w:divBdr>
        </w:div>
        <w:div w:id="1119107466">
          <w:marLeft w:val="0"/>
          <w:marRight w:val="0"/>
          <w:marTop w:val="0"/>
          <w:marBottom w:val="0"/>
          <w:divBdr>
            <w:top w:val="none" w:sz="0" w:space="0" w:color="auto"/>
            <w:left w:val="none" w:sz="0" w:space="0" w:color="auto"/>
            <w:bottom w:val="none" w:sz="0" w:space="0" w:color="auto"/>
            <w:right w:val="none" w:sz="0" w:space="0" w:color="auto"/>
          </w:divBdr>
        </w:div>
        <w:div w:id="2135369270">
          <w:marLeft w:val="0"/>
          <w:marRight w:val="0"/>
          <w:marTop w:val="0"/>
          <w:marBottom w:val="0"/>
          <w:divBdr>
            <w:top w:val="none" w:sz="0" w:space="0" w:color="auto"/>
            <w:left w:val="none" w:sz="0" w:space="0" w:color="auto"/>
            <w:bottom w:val="none" w:sz="0" w:space="0" w:color="auto"/>
            <w:right w:val="none" w:sz="0" w:space="0" w:color="auto"/>
          </w:divBdr>
        </w:div>
        <w:div w:id="1842231286">
          <w:marLeft w:val="0"/>
          <w:marRight w:val="0"/>
          <w:marTop w:val="0"/>
          <w:marBottom w:val="0"/>
          <w:divBdr>
            <w:top w:val="none" w:sz="0" w:space="0" w:color="auto"/>
            <w:left w:val="none" w:sz="0" w:space="0" w:color="auto"/>
            <w:bottom w:val="none" w:sz="0" w:space="0" w:color="auto"/>
            <w:right w:val="none" w:sz="0" w:space="0" w:color="auto"/>
          </w:divBdr>
        </w:div>
      </w:divsChild>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6131">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8467589">
      <w:bodyDiv w:val="1"/>
      <w:marLeft w:val="0"/>
      <w:marRight w:val="0"/>
      <w:marTop w:val="0"/>
      <w:marBottom w:val="0"/>
      <w:divBdr>
        <w:top w:val="none" w:sz="0" w:space="0" w:color="auto"/>
        <w:left w:val="none" w:sz="0" w:space="0" w:color="auto"/>
        <w:bottom w:val="none" w:sz="0" w:space="0" w:color="auto"/>
        <w:right w:val="none" w:sz="0" w:space="0" w:color="auto"/>
      </w:divBdr>
    </w:div>
    <w:div w:id="1808861852">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34178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01350601">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8143924">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73304706">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1338838">
      <w:bodyDiv w:val="1"/>
      <w:marLeft w:val="0"/>
      <w:marRight w:val="0"/>
      <w:marTop w:val="0"/>
      <w:marBottom w:val="0"/>
      <w:divBdr>
        <w:top w:val="none" w:sz="0" w:space="0" w:color="auto"/>
        <w:left w:val="none" w:sz="0" w:space="0" w:color="auto"/>
        <w:bottom w:val="none" w:sz="0" w:space="0" w:color="auto"/>
        <w:right w:val="none" w:sz="0" w:space="0" w:color="auto"/>
      </w:divBdr>
    </w:div>
    <w:div w:id="21292026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C7371-D714-4F4C-A953-0D27DFF8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2436</Words>
  <Characters>13403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3</cp:revision>
  <cp:lastPrinted>2022-06-01T16:48:00Z</cp:lastPrinted>
  <dcterms:created xsi:type="dcterms:W3CDTF">2024-06-06T17:22:00Z</dcterms:created>
  <dcterms:modified xsi:type="dcterms:W3CDTF">2024-06-06T17:27:00Z</dcterms:modified>
</cp:coreProperties>
</file>