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CBB" w14:textId="3722C173" w:rsidR="006E40EA" w:rsidRPr="004B757D" w:rsidRDefault="00716D8F" w:rsidP="0093409A">
      <w:pPr>
        <w:spacing w:after="0" w:line="240" w:lineRule="auto"/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>202</w:t>
      </w:r>
      <w:r w:rsidR="00E21763">
        <w:rPr>
          <w:sz w:val="20"/>
          <w:szCs w:val="20"/>
        </w:rPr>
        <w:t>6</w:t>
      </w:r>
    </w:p>
    <w:p w14:paraId="7CBF7BE1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590060CC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7E8E47E6" w14:textId="5D3B6DB2" w:rsidR="006E40EA" w:rsidRPr="00927BBC" w:rsidRDefault="00DD1940" w:rsidP="006E40EA">
      <w:pPr>
        <w:spacing w:after="0" w:line="240" w:lineRule="auto"/>
        <w:jc w:val="center"/>
        <w:rPr>
          <w:color w:val="16890D"/>
          <w:sz w:val="20"/>
          <w:szCs w:val="28"/>
        </w:rPr>
      </w:pPr>
      <w:r>
        <w:rPr>
          <w:b/>
          <w:color w:val="16890D"/>
          <w:sz w:val="24"/>
          <w:szCs w:val="20"/>
        </w:rPr>
        <w:t>UZBEKISTAN</w:t>
      </w:r>
      <w:r w:rsidR="00927BBC">
        <w:rPr>
          <w:b/>
          <w:color w:val="16890D"/>
          <w:sz w:val="24"/>
          <w:szCs w:val="20"/>
        </w:rPr>
        <w:t xml:space="preserve"> </w:t>
      </w:r>
      <w:r w:rsidR="00927BBC" w:rsidRPr="00927BBC">
        <w:rPr>
          <w:color w:val="16890D"/>
          <w:sz w:val="18"/>
          <w:szCs w:val="20"/>
        </w:rPr>
        <w:t>(C-918)</w:t>
      </w:r>
    </w:p>
    <w:p w14:paraId="336941EF" w14:textId="7A5E919F" w:rsidR="006E40EA" w:rsidRDefault="00927BBC" w:rsidP="00927BBC">
      <w:pPr>
        <w:spacing w:after="0" w:line="240" w:lineRule="auto"/>
        <w:jc w:val="center"/>
        <w:rPr>
          <w:rFonts w:cs="Calibri Light"/>
          <w:b/>
          <w:sz w:val="20"/>
          <w:szCs w:val="20"/>
        </w:rPr>
      </w:pPr>
      <w:r>
        <w:rPr>
          <w:rFonts w:cs="Calibri Light"/>
          <w:b/>
          <w:sz w:val="20"/>
          <w:szCs w:val="20"/>
        </w:rPr>
        <w:t xml:space="preserve">8 </w:t>
      </w:r>
      <w:r w:rsidR="006E40EA">
        <w:rPr>
          <w:rFonts w:cs="Calibri Light"/>
          <w:b/>
          <w:sz w:val="20"/>
          <w:szCs w:val="20"/>
        </w:rPr>
        <w:t>DÍAS</w:t>
      </w:r>
    </w:p>
    <w:p w14:paraId="68133F92" w14:textId="77777777" w:rsidR="006E40EA" w:rsidRDefault="006E40EA" w:rsidP="006E40EA">
      <w:pPr>
        <w:spacing w:after="0" w:line="240" w:lineRule="auto"/>
        <w:jc w:val="center"/>
        <w:rPr>
          <w:b/>
          <w:i/>
          <w:color w:val="000000"/>
          <w:sz w:val="20"/>
          <w:szCs w:val="20"/>
        </w:rPr>
      </w:pPr>
    </w:p>
    <w:p w14:paraId="7AB3FDF2" w14:textId="77777777" w:rsidR="0093409A" w:rsidRDefault="006E40EA" w:rsidP="006E40EA">
      <w:pPr>
        <w:spacing w:after="0" w:line="240" w:lineRule="auto"/>
        <w:rPr>
          <w:color w:val="0D0D0D"/>
          <w:sz w:val="20"/>
          <w:szCs w:val="20"/>
        </w:rPr>
      </w:pPr>
      <w:r w:rsidRPr="00260820">
        <w:rPr>
          <w:color w:val="0D0D0D"/>
          <w:sz w:val="20"/>
          <w:szCs w:val="20"/>
        </w:rPr>
        <w:t xml:space="preserve">                                 </w:t>
      </w:r>
    </w:p>
    <w:p w14:paraId="457AA466" w14:textId="66221F7A" w:rsidR="006E40EA" w:rsidRPr="00260820" w:rsidRDefault="006E40EA" w:rsidP="006E40EA">
      <w:pPr>
        <w:spacing w:after="0" w:line="240" w:lineRule="auto"/>
        <w:rPr>
          <w:color w:val="0D0D0D"/>
          <w:sz w:val="20"/>
          <w:szCs w:val="20"/>
        </w:rPr>
      </w:pPr>
      <w:r w:rsidRPr="00260820">
        <w:rPr>
          <w:color w:val="0D0D0D"/>
          <w:sz w:val="20"/>
          <w:szCs w:val="20"/>
        </w:rPr>
        <w:t xml:space="preserve">                                                                     </w:t>
      </w:r>
    </w:p>
    <w:p w14:paraId="733BEE4E" w14:textId="10B5227E" w:rsidR="00427B8C" w:rsidRDefault="00427B8C" w:rsidP="00427B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927BBC">
        <w:rPr>
          <w:rFonts w:ascii="Calibri" w:hAnsi="Calibri" w:cs="Calibri"/>
          <w:sz w:val="20"/>
          <w:szCs w:val="20"/>
        </w:rPr>
        <w:t xml:space="preserve">hasta </w:t>
      </w:r>
      <w:r w:rsidR="00955B40">
        <w:rPr>
          <w:rFonts w:ascii="Calibri" w:hAnsi="Calibri" w:cs="Calibri"/>
          <w:sz w:val="20"/>
          <w:szCs w:val="20"/>
        </w:rPr>
        <w:t>novi</w:t>
      </w:r>
      <w:r w:rsidR="00716D8F">
        <w:rPr>
          <w:rFonts w:ascii="Calibri" w:hAnsi="Calibri" w:cs="Calibri"/>
          <w:sz w:val="20"/>
          <w:szCs w:val="20"/>
        </w:rPr>
        <w:t>embre</w:t>
      </w:r>
      <w:r w:rsidR="00927BBC">
        <w:rPr>
          <w:rFonts w:ascii="Calibri" w:hAnsi="Calibri" w:cs="Calibri"/>
          <w:sz w:val="20"/>
          <w:szCs w:val="20"/>
        </w:rPr>
        <w:t xml:space="preserve"> del 202</w:t>
      </w:r>
      <w:r w:rsidR="00955B40">
        <w:rPr>
          <w:rFonts w:ascii="Calibri" w:hAnsi="Calibri" w:cs="Calibri"/>
          <w:sz w:val="20"/>
          <w:szCs w:val="20"/>
        </w:rPr>
        <w:t>6</w:t>
      </w:r>
    </w:p>
    <w:p w14:paraId="5D322C6B" w14:textId="42B49451" w:rsidR="00427B8C" w:rsidRDefault="00427B8C" w:rsidP="00427B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927BBC">
        <w:rPr>
          <w:rFonts w:ascii="Calibri" w:hAnsi="Calibri" w:cs="Calibri"/>
          <w:sz w:val="20"/>
          <w:szCs w:val="20"/>
        </w:rPr>
        <w:t>lunes</w:t>
      </w:r>
    </w:p>
    <w:p w14:paraId="07A932E1" w14:textId="77777777" w:rsidR="00427B8C" w:rsidRDefault="00427B8C" w:rsidP="006E40EA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</w:p>
    <w:p w14:paraId="0D01A72A" w14:textId="77777777" w:rsidR="006E40EA" w:rsidRPr="00260820" w:rsidRDefault="006E40EA" w:rsidP="006E40EA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 w:rsidRPr="00260820">
        <w:rPr>
          <w:rFonts w:cs="Times New Roman"/>
          <w:b/>
          <w:color w:val="006600"/>
          <w:sz w:val="20"/>
          <w:szCs w:val="20"/>
        </w:rPr>
        <w:t>ITINERARIO:</w:t>
      </w:r>
    </w:p>
    <w:p w14:paraId="7F04F05A" w14:textId="77777777" w:rsidR="00BE73EA" w:rsidRPr="00927BBC" w:rsidRDefault="00BE73EA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Cs/>
          <w:color w:val="D61318"/>
          <w:sz w:val="20"/>
          <w:szCs w:val="20"/>
        </w:rPr>
      </w:pPr>
      <w:r w:rsidRPr="00927BBC">
        <w:rPr>
          <w:rFonts w:ascii="Calibri" w:hAnsi="Calibri" w:cs="AvenirNext-Bold"/>
          <w:bCs/>
          <w:sz w:val="20"/>
          <w:szCs w:val="20"/>
        </w:rPr>
        <w:t>Día 1º (</w:t>
      </w:r>
      <w:proofErr w:type="gramStart"/>
      <w:r w:rsidRPr="00927BBC">
        <w:rPr>
          <w:rFonts w:ascii="Calibri" w:hAnsi="Calibri" w:cs="AvenirNext-Bold"/>
          <w:bCs/>
          <w:sz w:val="20"/>
          <w:szCs w:val="20"/>
        </w:rPr>
        <w:t>Lunes</w:t>
      </w:r>
      <w:proofErr w:type="gramEnd"/>
      <w:r w:rsidRPr="00927BBC">
        <w:rPr>
          <w:rFonts w:ascii="Calibri" w:hAnsi="Calibri" w:cs="AvenirNext-Bold"/>
          <w:bCs/>
          <w:sz w:val="20"/>
          <w:szCs w:val="20"/>
        </w:rPr>
        <w:t xml:space="preserve">) </w:t>
      </w:r>
      <w:r w:rsidRPr="00185FB0">
        <w:rPr>
          <w:rFonts w:ascii="Calibri" w:hAnsi="Calibri" w:cs="AvenirNext-Bold"/>
          <w:b/>
          <w:color w:val="008000"/>
          <w:sz w:val="20"/>
          <w:szCs w:val="20"/>
        </w:rPr>
        <w:t>CIUDAD DE ORIGEN-TASHKENT</w:t>
      </w:r>
    </w:p>
    <w:p w14:paraId="3B6383F9" w14:textId="54D0C73A" w:rsidR="00BE73EA" w:rsidRP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Regular"/>
          <w:color w:val="000000"/>
          <w:sz w:val="20"/>
          <w:szCs w:val="20"/>
        </w:rPr>
      </w:pPr>
      <w:r w:rsidRPr="00955B40">
        <w:rPr>
          <w:rFonts w:ascii="Calibri" w:hAnsi="Calibri" w:cs="AvenirNext-Regular"/>
          <w:color w:val="000000"/>
          <w:sz w:val="20"/>
          <w:szCs w:val="20"/>
        </w:rPr>
        <w:t>Salida en vuelo intercontinental destino Tashkent, la capital de Uzbekistán. Noche a bordo. El hotel está disponible a partir de las 14:00. Para quienes llegan este día, traslado al hotel. Alojamiento.</w:t>
      </w:r>
    </w:p>
    <w:p w14:paraId="4C242DBB" w14:textId="77777777" w:rsidR="006138D6" w:rsidRPr="006138D6" w:rsidRDefault="006138D6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/>
          <w:bCs/>
          <w:color w:val="D61318"/>
          <w:sz w:val="20"/>
          <w:szCs w:val="20"/>
        </w:rPr>
      </w:pPr>
    </w:p>
    <w:p w14:paraId="73CAC5CA" w14:textId="77777777" w:rsidR="00BE73EA" w:rsidRPr="00185FB0" w:rsidRDefault="00BE73EA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/>
          <w:color w:val="008000"/>
          <w:sz w:val="20"/>
          <w:szCs w:val="20"/>
        </w:rPr>
      </w:pPr>
      <w:r w:rsidRPr="00927BBC">
        <w:rPr>
          <w:rFonts w:ascii="Calibri" w:hAnsi="Calibri" w:cs="AvenirNext-Bold"/>
          <w:bCs/>
          <w:sz w:val="20"/>
          <w:szCs w:val="20"/>
        </w:rPr>
        <w:t>Día 2º (</w:t>
      </w:r>
      <w:proofErr w:type="gramStart"/>
      <w:r w:rsidRPr="00927BBC">
        <w:rPr>
          <w:rFonts w:ascii="Calibri" w:hAnsi="Calibri" w:cs="AvenirNext-Bold"/>
          <w:bCs/>
          <w:sz w:val="20"/>
          <w:szCs w:val="20"/>
        </w:rPr>
        <w:t>Martes</w:t>
      </w:r>
      <w:proofErr w:type="gramEnd"/>
      <w:r w:rsidRPr="00927BBC">
        <w:rPr>
          <w:rFonts w:ascii="Calibri" w:hAnsi="Calibri" w:cs="AvenirNext-Bold"/>
          <w:bCs/>
          <w:sz w:val="20"/>
          <w:szCs w:val="20"/>
        </w:rPr>
        <w:t xml:space="preserve">) </w:t>
      </w:r>
      <w:r w:rsidRPr="00185FB0">
        <w:rPr>
          <w:rFonts w:ascii="Calibri" w:hAnsi="Calibri" w:cs="AvenirNext-Bold"/>
          <w:b/>
          <w:color w:val="008000"/>
          <w:sz w:val="20"/>
          <w:szCs w:val="20"/>
        </w:rPr>
        <w:t>TASHKENT</w:t>
      </w:r>
    </w:p>
    <w:p w14:paraId="22FB4357" w14:textId="3BE289C4" w:rsid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Regular"/>
          <w:color w:val="000000"/>
          <w:sz w:val="20"/>
          <w:szCs w:val="20"/>
        </w:rPr>
      </w:pPr>
      <w:r w:rsidRPr="00955B40">
        <w:rPr>
          <w:rFonts w:ascii="Calibri" w:hAnsi="Calibri" w:cs="AvenirNext-Regular"/>
          <w:color w:val="000000"/>
          <w:sz w:val="20"/>
          <w:szCs w:val="20"/>
        </w:rPr>
        <w:t xml:space="preserve">Llegada al aeropuerto de Tashkent. Traslado al hotel. Desayuno. Comenzaremos nuestra visita de la ciudad por la parte antigua: Monumento del Terremoto, complejo arquitectónico Hasti Imam con la </w:t>
      </w:r>
      <w:proofErr w:type="spellStart"/>
      <w:r w:rsidRPr="00955B40">
        <w:rPr>
          <w:rFonts w:ascii="Calibri" w:hAnsi="Calibri" w:cs="AvenirNext-Regular"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Regular"/>
          <w:color w:val="000000"/>
          <w:sz w:val="20"/>
          <w:szCs w:val="20"/>
        </w:rPr>
        <w:t xml:space="preserve"> Barak Khan, la </w:t>
      </w:r>
      <w:proofErr w:type="spellStart"/>
      <w:r w:rsidRPr="00955B40">
        <w:rPr>
          <w:rFonts w:ascii="Calibri" w:hAnsi="Calibri" w:cs="AvenirNext-Regular"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Regular"/>
          <w:color w:val="000000"/>
          <w:sz w:val="20"/>
          <w:szCs w:val="20"/>
        </w:rPr>
        <w:t xml:space="preserve"> </w:t>
      </w:r>
      <w:proofErr w:type="spellStart"/>
      <w:r w:rsidRPr="00955B40">
        <w:rPr>
          <w:rFonts w:ascii="Calibri" w:hAnsi="Calibri" w:cs="AvenirNext-Regular"/>
          <w:color w:val="000000"/>
          <w:sz w:val="20"/>
          <w:szCs w:val="20"/>
        </w:rPr>
        <w:t>Kafal</w:t>
      </w:r>
      <w:proofErr w:type="spellEnd"/>
      <w:r w:rsidRPr="00955B40">
        <w:rPr>
          <w:rFonts w:ascii="Calibri" w:hAnsi="Calibri" w:cs="AvenirNext-Regular"/>
          <w:color w:val="000000"/>
          <w:sz w:val="20"/>
          <w:szCs w:val="20"/>
        </w:rPr>
        <w:t xml:space="preserve"> Shohi, la mezquita Tilla </w:t>
      </w:r>
      <w:proofErr w:type="spellStart"/>
      <w:r w:rsidRPr="00955B40">
        <w:rPr>
          <w:rFonts w:ascii="Calibri" w:hAnsi="Calibri" w:cs="AvenirNext-Regular"/>
          <w:color w:val="000000"/>
          <w:sz w:val="20"/>
          <w:szCs w:val="20"/>
        </w:rPr>
        <w:t>Sheykh</w:t>
      </w:r>
      <w:proofErr w:type="spellEnd"/>
      <w:r w:rsidRPr="00955B40">
        <w:rPr>
          <w:rFonts w:ascii="Calibri" w:hAnsi="Calibri" w:cs="AvenirNext-Regular"/>
          <w:color w:val="000000"/>
          <w:sz w:val="20"/>
          <w:szCs w:val="20"/>
        </w:rPr>
        <w:t xml:space="preserve"> y el Museo del “Corán de </w:t>
      </w:r>
      <w:proofErr w:type="spellStart"/>
      <w:r w:rsidRPr="00955B40">
        <w:rPr>
          <w:rFonts w:ascii="Calibri" w:hAnsi="Calibri" w:cs="AvenirNext-Regular"/>
          <w:color w:val="000000"/>
          <w:sz w:val="20"/>
          <w:szCs w:val="20"/>
        </w:rPr>
        <w:t>Usmán</w:t>
      </w:r>
      <w:proofErr w:type="spellEnd"/>
      <w:r w:rsidRPr="00955B40">
        <w:rPr>
          <w:rFonts w:ascii="Calibri" w:hAnsi="Calibri" w:cs="AvenirNext-Regular"/>
          <w:color w:val="000000"/>
          <w:sz w:val="20"/>
          <w:szCs w:val="20"/>
        </w:rPr>
        <w:t xml:space="preserve">” (siglo VII), seguido del bullicioso bazar </w:t>
      </w:r>
      <w:proofErr w:type="spellStart"/>
      <w:r w:rsidRPr="00955B40">
        <w:rPr>
          <w:rFonts w:ascii="Calibri" w:hAnsi="Calibri" w:cs="AvenirNext-Regular"/>
          <w:color w:val="000000"/>
          <w:sz w:val="20"/>
          <w:szCs w:val="20"/>
        </w:rPr>
        <w:t>Chorsu</w:t>
      </w:r>
      <w:proofErr w:type="spellEnd"/>
      <w:r w:rsidRPr="00955B40">
        <w:rPr>
          <w:rFonts w:ascii="Calibri" w:hAnsi="Calibri" w:cs="AvenirNext-Regular"/>
          <w:color w:val="000000"/>
          <w:sz w:val="20"/>
          <w:szCs w:val="20"/>
        </w:rPr>
        <w:t>. Almuerzo en restaurante local. Visita panorámica incluyendo la Plaza de la Independencia y el Monumento a la Eternidad, el Palacio Romanov (siglo XIX, visita exterior), la Plaza de la Ópera y Ballet, la Plaza de Amir Temur y un recorrido por el metro de la ciudad. Alojamiento.</w:t>
      </w:r>
    </w:p>
    <w:p w14:paraId="6CA46CA9" w14:textId="77777777" w:rsidR="00955B40" w:rsidRP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/>
          <w:bCs/>
          <w:color w:val="D61318"/>
          <w:sz w:val="20"/>
          <w:szCs w:val="20"/>
        </w:rPr>
      </w:pPr>
    </w:p>
    <w:p w14:paraId="46CDE6BC" w14:textId="46ED3045" w:rsidR="00BE73EA" w:rsidRPr="00185FB0" w:rsidRDefault="00BE73EA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/>
          <w:color w:val="008000"/>
          <w:sz w:val="20"/>
          <w:szCs w:val="20"/>
        </w:rPr>
      </w:pPr>
      <w:r w:rsidRPr="00927BBC">
        <w:rPr>
          <w:rFonts w:ascii="Calibri" w:hAnsi="Calibri" w:cs="AvenirNext-Bold"/>
          <w:bCs/>
          <w:sz w:val="20"/>
          <w:szCs w:val="20"/>
        </w:rPr>
        <w:t>Día 3º (</w:t>
      </w:r>
      <w:proofErr w:type="gramStart"/>
      <w:r w:rsidRPr="00927BBC">
        <w:rPr>
          <w:rFonts w:ascii="Calibri" w:hAnsi="Calibri" w:cs="AvenirNext-Bold"/>
          <w:bCs/>
          <w:sz w:val="20"/>
          <w:szCs w:val="20"/>
        </w:rPr>
        <w:t>M</w:t>
      </w:r>
      <w:r w:rsidR="006138D6" w:rsidRPr="00927BBC">
        <w:rPr>
          <w:rFonts w:ascii="Calibri" w:hAnsi="Calibri" w:cs="AvenirNext-Bold"/>
          <w:bCs/>
          <w:sz w:val="20"/>
          <w:szCs w:val="20"/>
        </w:rPr>
        <w:t>iércoles</w:t>
      </w:r>
      <w:proofErr w:type="gramEnd"/>
      <w:r w:rsidR="006138D6" w:rsidRPr="00927BBC">
        <w:rPr>
          <w:rFonts w:ascii="Calibri" w:hAnsi="Calibri" w:cs="AvenirNext-Bold"/>
          <w:bCs/>
          <w:sz w:val="20"/>
          <w:szCs w:val="20"/>
        </w:rPr>
        <w:t xml:space="preserve">) </w:t>
      </w:r>
      <w:r w:rsidR="006138D6" w:rsidRPr="00185FB0">
        <w:rPr>
          <w:rFonts w:ascii="Calibri" w:hAnsi="Calibri" w:cs="AvenirNext-Bold"/>
          <w:b/>
          <w:color w:val="008000"/>
          <w:sz w:val="20"/>
          <w:szCs w:val="20"/>
        </w:rPr>
        <w:t>TASHKENT-</w:t>
      </w:r>
      <w:r w:rsidR="00955B40">
        <w:rPr>
          <w:rFonts w:ascii="Calibri" w:hAnsi="Calibri" w:cs="AvenirNext-Bold"/>
          <w:b/>
          <w:color w:val="008000"/>
          <w:sz w:val="20"/>
          <w:szCs w:val="20"/>
        </w:rPr>
        <w:t>SAMARCANDA</w:t>
      </w:r>
    </w:p>
    <w:p w14:paraId="1C53235E" w14:textId="4BE06321" w:rsid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DemiBold"/>
          <w:bCs/>
          <w:color w:val="000000"/>
          <w:sz w:val="20"/>
          <w:szCs w:val="20"/>
        </w:rPr>
      </w:pPr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Desayuno. Traslado a la estación para tomar el tren hacia Samarcanda según horarios (sujeto a cambios y disponibilidad). Llegada a Samarcanda y alojamiento (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check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-in a partir de las 14:00). Iniciaremos la visita de la ciudad legendaria, antigua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Maracanda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: mausoleo Guri Emir (tumba de Tamerlán, siglos XIV–XV), Plaza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Registán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con la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Ulughbek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(siglo XV), la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Shir-Dor (siglo XVII) y la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Tilla-Kori (siglo XVII). Almuerzo en restaurante local; por la tarde visitaremos el complejo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Shakhi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-Zinda (siglos IX–XV) y el observatorio de Ulughbek (siglo XV). Alojamiento.</w:t>
      </w:r>
    </w:p>
    <w:p w14:paraId="6EB98E8A" w14:textId="77777777" w:rsidR="00955B40" w:rsidRP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/>
          <w:bCs/>
          <w:color w:val="D61318"/>
          <w:sz w:val="20"/>
          <w:szCs w:val="20"/>
        </w:rPr>
      </w:pPr>
    </w:p>
    <w:p w14:paraId="7F6F5D92" w14:textId="58009550" w:rsidR="00BE73EA" w:rsidRPr="00927BBC" w:rsidRDefault="00BE73EA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Cs/>
          <w:color w:val="D61318"/>
          <w:sz w:val="20"/>
          <w:szCs w:val="20"/>
        </w:rPr>
      </w:pPr>
      <w:r w:rsidRPr="00927BBC">
        <w:rPr>
          <w:rFonts w:ascii="Calibri" w:hAnsi="Calibri" w:cs="AvenirNext-Bold"/>
          <w:bCs/>
          <w:sz w:val="20"/>
          <w:szCs w:val="20"/>
        </w:rPr>
        <w:t>Día 4º (</w:t>
      </w:r>
      <w:proofErr w:type="gramStart"/>
      <w:r w:rsidRPr="00927BBC">
        <w:rPr>
          <w:rFonts w:ascii="Calibri" w:hAnsi="Calibri" w:cs="AvenirNext-Bold"/>
          <w:bCs/>
          <w:sz w:val="20"/>
          <w:szCs w:val="20"/>
        </w:rPr>
        <w:t>Jueves</w:t>
      </w:r>
      <w:proofErr w:type="gramEnd"/>
      <w:r w:rsidRPr="00927BBC">
        <w:rPr>
          <w:rFonts w:ascii="Calibri" w:hAnsi="Calibri" w:cs="AvenirNext-Bold"/>
          <w:bCs/>
          <w:sz w:val="20"/>
          <w:szCs w:val="20"/>
        </w:rPr>
        <w:t xml:space="preserve">) </w:t>
      </w:r>
      <w:r w:rsidR="00955B40">
        <w:rPr>
          <w:rFonts w:ascii="Calibri" w:hAnsi="Calibri" w:cs="AvenirNext-Bold"/>
          <w:b/>
          <w:color w:val="008000"/>
          <w:sz w:val="20"/>
          <w:szCs w:val="20"/>
        </w:rPr>
        <w:t>SAMARCANDA</w:t>
      </w:r>
      <w:r w:rsidR="00955B40">
        <w:rPr>
          <w:rFonts w:ascii="Calibri" w:hAnsi="Calibri" w:cs="AvenirNext-Bold"/>
          <w:b/>
          <w:color w:val="008000"/>
          <w:sz w:val="20"/>
          <w:szCs w:val="20"/>
        </w:rPr>
        <w:t xml:space="preserve"> – BURHARA (260km)</w:t>
      </w:r>
    </w:p>
    <w:p w14:paraId="6DDD73EC" w14:textId="51FCE633" w:rsidR="00716D8F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DemiBold"/>
          <w:bCs/>
          <w:color w:val="000000"/>
          <w:sz w:val="20"/>
          <w:szCs w:val="20"/>
        </w:rPr>
      </w:pPr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Desayuno. Finalizamos las visitas en Samarcanda con la mezquita Bibi-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Khonum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(siglo XV) y el bazar Siab. Almuerzo en restaurante local. Salida por carretera hacia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Bukhara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(aprox. 260 km, 5 horas). Por la tarde asistencia a un espectáculo folclórico en la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Nodir Devon Begi. Alojamiento.</w:t>
      </w:r>
    </w:p>
    <w:p w14:paraId="278902AD" w14:textId="77777777" w:rsidR="00955B40" w:rsidRP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/>
          <w:bCs/>
          <w:color w:val="D61318"/>
          <w:sz w:val="20"/>
          <w:szCs w:val="20"/>
        </w:rPr>
      </w:pPr>
    </w:p>
    <w:p w14:paraId="1B139A44" w14:textId="77777777" w:rsidR="00BE73EA" w:rsidRPr="00927BBC" w:rsidRDefault="00BE73EA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Cs/>
          <w:color w:val="D61318"/>
          <w:sz w:val="20"/>
          <w:szCs w:val="20"/>
        </w:rPr>
      </w:pPr>
      <w:r w:rsidRPr="00927BBC">
        <w:rPr>
          <w:rFonts w:ascii="Calibri" w:hAnsi="Calibri" w:cs="AvenirNext-Bold"/>
          <w:bCs/>
          <w:sz w:val="20"/>
          <w:szCs w:val="20"/>
        </w:rPr>
        <w:t>Día 5º (</w:t>
      </w:r>
      <w:proofErr w:type="gramStart"/>
      <w:r w:rsidRPr="00927BBC">
        <w:rPr>
          <w:rFonts w:ascii="Calibri" w:hAnsi="Calibri" w:cs="AvenirNext-Bold"/>
          <w:bCs/>
          <w:sz w:val="20"/>
          <w:szCs w:val="20"/>
        </w:rPr>
        <w:t>Viernes</w:t>
      </w:r>
      <w:proofErr w:type="gramEnd"/>
      <w:r w:rsidRPr="00927BBC">
        <w:rPr>
          <w:rFonts w:ascii="Calibri" w:hAnsi="Calibri" w:cs="AvenirNext-Bold"/>
          <w:bCs/>
          <w:sz w:val="20"/>
          <w:szCs w:val="20"/>
        </w:rPr>
        <w:t xml:space="preserve">) </w:t>
      </w:r>
      <w:r w:rsidRPr="00185FB0">
        <w:rPr>
          <w:rFonts w:ascii="Calibri" w:hAnsi="Calibri" w:cs="AvenirNext-Bold"/>
          <w:b/>
          <w:color w:val="008000"/>
          <w:sz w:val="20"/>
          <w:szCs w:val="20"/>
        </w:rPr>
        <w:t>BUKHARA</w:t>
      </w:r>
    </w:p>
    <w:p w14:paraId="2DAA340F" w14:textId="254045DF" w:rsid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DemiBold"/>
          <w:bCs/>
          <w:color w:val="000000"/>
          <w:sz w:val="20"/>
          <w:szCs w:val="20"/>
        </w:rPr>
      </w:pPr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Desayuno. Iniciaremos la visita por la ciudad sagrada de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Bukhara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: Mausoleo de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Samanidas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(siglos IX-X), Mausoleo y Manantial Sagrado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Chasmai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Ayub (siglo XIV), Mezquita Bolo-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Hauz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(siglo XIX) y la Ciudadela Ark (siglos V-XIX) es la estructura más antigua de la ciudad, fue la residencia de los emires de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Bukhara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, Minarete Kalon (visita exterior) y Mezquita Poi Kalon (siglos XII-XV),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Miri Arab (siglo XV, visita exterior). Almuerzo en restaurante local. Continuaremos con la visita a los Tres Mercados: este complejo de cúpulas, del siglo XVI, recintos abovedados a los que se unen un gran número de galerías para comercio y talleres artesanos, el complejo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Lyabi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Hauz (siglos XVI-XVII) con la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Kukeldash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y la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Nodir Devon Begi alrededor del estanque principal,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Ulughbek (siglo XV) y la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Abdulaziz-Khan (siglo XVII). Alojamiento.</w:t>
      </w:r>
    </w:p>
    <w:p w14:paraId="28970421" w14:textId="77777777" w:rsidR="00955B40" w:rsidRPr="00927BBC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Cs/>
          <w:color w:val="D61318"/>
          <w:sz w:val="20"/>
          <w:szCs w:val="20"/>
        </w:rPr>
      </w:pPr>
    </w:p>
    <w:p w14:paraId="0A4F0FB3" w14:textId="3FC55AF6" w:rsidR="00BE73EA" w:rsidRPr="00927BBC" w:rsidRDefault="00BE73EA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Cs/>
          <w:color w:val="D61318"/>
          <w:sz w:val="20"/>
          <w:szCs w:val="20"/>
        </w:rPr>
      </w:pPr>
      <w:r w:rsidRPr="00927BBC">
        <w:rPr>
          <w:rFonts w:ascii="Calibri" w:hAnsi="Calibri" w:cs="AvenirNext-Bold"/>
          <w:bCs/>
          <w:sz w:val="20"/>
          <w:szCs w:val="20"/>
        </w:rPr>
        <w:t>Día 6º (</w:t>
      </w:r>
      <w:proofErr w:type="gramStart"/>
      <w:r w:rsidRPr="00927BBC">
        <w:rPr>
          <w:rFonts w:ascii="Calibri" w:hAnsi="Calibri" w:cs="AvenirNext-Bold"/>
          <w:bCs/>
          <w:sz w:val="20"/>
          <w:szCs w:val="20"/>
        </w:rPr>
        <w:t>Sábado</w:t>
      </w:r>
      <w:proofErr w:type="gramEnd"/>
      <w:r w:rsidRPr="00927BBC">
        <w:rPr>
          <w:rFonts w:ascii="Calibri" w:hAnsi="Calibri" w:cs="AvenirNext-Bold"/>
          <w:bCs/>
          <w:sz w:val="20"/>
          <w:szCs w:val="20"/>
        </w:rPr>
        <w:t xml:space="preserve">) </w:t>
      </w:r>
      <w:r w:rsidRPr="00185FB0">
        <w:rPr>
          <w:rFonts w:ascii="Calibri" w:hAnsi="Calibri" w:cs="AvenirNext-Bold"/>
          <w:b/>
          <w:color w:val="008000"/>
          <w:sz w:val="20"/>
          <w:szCs w:val="20"/>
        </w:rPr>
        <w:t>BUKHARA-</w:t>
      </w:r>
      <w:r w:rsidR="00955B40">
        <w:rPr>
          <w:rFonts w:ascii="Calibri" w:hAnsi="Calibri" w:cs="AvenirNext-Bold"/>
          <w:b/>
          <w:color w:val="008000"/>
          <w:sz w:val="20"/>
          <w:szCs w:val="20"/>
        </w:rPr>
        <w:t xml:space="preserve"> KHIVA</w:t>
      </w:r>
    </w:p>
    <w:p w14:paraId="759BF15F" w14:textId="5FED377C" w:rsid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DemiBold"/>
          <w:bCs/>
          <w:color w:val="000000"/>
          <w:sz w:val="20"/>
          <w:szCs w:val="20"/>
        </w:rPr>
      </w:pPr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Desayuno y salida por carretera hacia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Khiva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(aprox. 460 km, 6–7 horas). Almuerzo en restaurante local durante el trayecto. Llegada 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Khiva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, por la tarde disfrutaremos de la puesta de sol desde la terraza del hotel con una copa de vino o cerveza y una tabla de quesos o fruta. Alojamiento.</w:t>
      </w:r>
    </w:p>
    <w:p w14:paraId="78EFF509" w14:textId="77777777" w:rsidR="00955B40" w:rsidRP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/>
          <w:bCs/>
          <w:color w:val="D61318"/>
          <w:sz w:val="20"/>
          <w:szCs w:val="20"/>
        </w:rPr>
      </w:pPr>
    </w:p>
    <w:p w14:paraId="5E566CB1" w14:textId="2EF38041" w:rsidR="00BE73EA" w:rsidRPr="00927BBC" w:rsidRDefault="00BE73EA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Cs/>
          <w:color w:val="D61318"/>
          <w:sz w:val="20"/>
          <w:szCs w:val="20"/>
        </w:rPr>
      </w:pPr>
      <w:r w:rsidRPr="00927BBC">
        <w:rPr>
          <w:rFonts w:ascii="Calibri" w:hAnsi="Calibri" w:cs="AvenirNext-Bold"/>
          <w:bCs/>
          <w:sz w:val="20"/>
          <w:szCs w:val="20"/>
        </w:rPr>
        <w:t>Día 7</w:t>
      </w:r>
      <w:r w:rsidR="006138D6" w:rsidRPr="00927BBC">
        <w:rPr>
          <w:rFonts w:ascii="Calibri" w:hAnsi="Calibri" w:cs="AvenirNext-Bold"/>
          <w:bCs/>
          <w:sz w:val="20"/>
          <w:szCs w:val="20"/>
        </w:rPr>
        <w:t xml:space="preserve">º (Domingo) </w:t>
      </w:r>
      <w:r w:rsidR="00955B40">
        <w:rPr>
          <w:rFonts w:ascii="Calibri" w:hAnsi="Calibri" w:cs="AvenirNext-Bold"/>
          <w:b/>
          <w:color w:val="008000"/>
          <w:sz w:val="20"/>
          <w:szCs w:val="20"/>
        </w:rPr>
        <w:t>KHIVA</w:t>
      </w:r>
    </w:p>
    <w:p w14:paraId="7A87C61D" w14:textId="03275FC1" w:rsid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DemiBold"/>
          <w:bCs/>
          <w:color w:val="000000"/>
          <w:sz w:val="20"/>
          <w:szCs w:val="20"/>
        </w:rPr>
      </w:pPr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Desayuno. Visita del conjunto monumental Ichan-Kala (siglos XII–XIX, UNESCO): Minarete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Kalta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-Minor,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Mohamed Amin Khan (actualmente transformada en hotel), Castillo Kunya Ark,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Mohammed Rakhim Khan. Almuerzo en restaurante local, por la </w:t>
      </w:r>
      <w:r w:rsidRPr="00955B40">
        <w:rPr>
          <w:rFonts w:ascii="Calibri" w:hAnsi="Calibri" w:cs="AvenirNext-DemiBold"/>
          <w:bCs/>
          <w:color w:val="000000"/>
          <w:sz w:val="20"/>
          <w:szCs w:val="20"/>
        </w:rPr>
        <w:lastRenderedPageBreak/>
        <w:t xml:space="preserve">tarde continuaremos con la visita del Minarete exterior y la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Islom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Khodja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, la Mezquita Juma, el complejo Tash-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Hovli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(harem), el Mausoleo Pahlavan Mahmud (patrón de la ciudad) y la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Madrasa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y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Caravanserai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Allakuli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Khan. Alojamiento.</w:t>
      </w:r>
    </w:p>
    <w:p w14:paraId="67F2069C" w14:textId="77777777" w:rsidR="00955B40" w:rsidRPr="006138D6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/>
          <w:bCs/>
          <w:color w:val="D61318"/>
          <w:sz w:val="20"/>
          <w:szCs w:val="20"/>
        </w:rPr>
      </w:pPr>
    </w:p>
    <w:p w14:paraId="20122E86" w14:textId="3B917293" w:rsidR="00BE73EA" w:rsidRPr="00927BBC" w:rsidRDefault="00BE73EA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Bold"/>
          <w:bCs/>
          <w:color w:val="D61318"/>
          <w:sz w:val="20"/>
          <w:szCs w:val="20"/>
        </w:rPr>
      </w:pPr>
      <w:r w:rsidRPr="00927BBC">
        <w:rPr>
          <w:rFonts w:ascii="Calibri" w:hAnsi="Calibri" w:cs="AvenirNext-Bold"/>
          <w:bCs/>
          <w:sz w:val="20"/>
          <w:szCs w:val="20"/>
        </w:rPr>
        <w:t>Día 8º (</w:t>
      </w:r>
      <w:proofErr w:type="gramStart"/>
      <w:r w:rsidRPr="00927BBC">
        <w:rPr>
          <w:rFonts w:ascii="Calibri" w:hAnsi="Calibri" w:cs="AvenirNext-Bold"/>
          <w:bCs/>
          <w:sz w:val="20"/>
          <w:szCs w:val="20"/>
        </w:rPr>
        <w:t>Lunes</w:t>
      </w:r>
      <w:proofErr w:type="gramEnd"/>
      <w:r w:rsidRPr="00927BBC">
        <w:rPr>
          <w:rFonts w:ascii="Calibri" w:hAnsi="Calibri" w:cs="AvenirNext-Bold"/>
          <w:bCs/>
          <w:sz w:val="20"/>
          <w:szCs w:val="20"/>
        </w:rPr>
        <w:t xml:space="preserve">) </w:t>
      </w:r>
      <w:r w:rsidR="00955B40">
        <w:rPr>
          <w:rFonts w:ascii="Calibri" w:hAnsi="Calibri" w:cs="AvenirNext-Bold"/>
          <w:b/>
          <w:color w:val="008000"/>
          <w:sz w:val="20"/>
          <w:szCs w:val="20"/>
        </w:rPr>
        <w:t>KHIVA - URGENCH</w:t>
      </w:r>
    </w:p>
    <w:p w14:paraId="4511DAB7" w14:textId="6E947D41" w:rsidR="00BE73EA" w:rsidRPr="00927BBC" w:rsidRDefault="00955B40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Regular"/>
          <w:color w:val="000000"/>
          <w:sz w:val="20"/>
          <w:szCs w:val="20"/>
        </w:rPr>
      </w:pPr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Desayuno. Traslado al aeropuerto de </w:t>
      </w:r>
      <w:proofErr w:type="spellStart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>Urgench</w:t>
      </w:r>
      <w:proofErr w:type="spellEnd"/>
      <w:r w:rsidRPr="00955B40">
        <w:rPr>
          <w:rFonts w:ascii="Calibri" w:hAnsi="Calibri" w:cs="AvenirNext-DemiBold"/>
          <w:bCs/>
          <w:color w:val="000000"/>
          <w:sz w:val="20"/>
          <w:szCs w:val="20"/>
        </w:rPr>
        <w:t xml:space="preserve"> (aprox. 30 km) para tomar el vuelo hacia su próximo destino. Fin de nuestros servicios.</w:t>
      </w:r>
    </w:p>
    <w:p w14:paraId="3922F67C" w14:textId="77777777" w:rsidR="006138D6" w:rsidRPr="006138D6" w:rsidRDefault="006138D6" w:rsidP="00927B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venirNext-DemiBold"/>
          <w:b/>
          <w:bCs/>
          <w:color w:val="000000"/>
          <w:sz w:val="20"/>
          <w:szCs w:val="20"/>
        </w:rPr>
      </w:pPr>
    </w:p>
    <w:p w14:paraId="0DE2456B" w14:textId="77777777" w:rsidR="00184F13" w:rsidRDefault="00184F13" w:rsidP="006E40E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0D56B390" w14:textId="77777777" w:rsidR="006138D6" w:rsidRPr="00E77BAB" w:rsidRDefault="006138D6" w:rsidP="006E40EA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343DEB7E" w14:textId="77777777" w:rsidR="006E40EA" w:rsidRPr="007C71EE" w:rsidRDefault="006E40EA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4680172A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5B109B">
        <w:rPr>
          <w:rFonts w:cs="Arial"/>
          <w:b/>
          <w:bCs/>
          <w:iCs/>
          <w:color w:val="006600"/>
          <w:sz w:val="20"/>
          <w:szCs w:val="20"/>
        </w:rPr>
        <w:t>HOTELES PREVISTOS:</w:t>
      </w: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240"/>
        <w:gridCol w:w="1460"/>
      </w:tblGrid>
      <w:tr w:rsidR="00955B40" w:rsidRPr="00955B40" w14:paraId="75CADD2B" w14:textId="77777777" w:rsidTr="00955B40">
        <w:trPr>
          <w:trHeight w:val="18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636FC312" w14:textId="77777777" w:rsidR="00955B40" w:rsidRPr="00955B40" w:rsidRDefault="00955B40" w:rsidP="009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Hotel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519B7BF4" w14:textId="77777777" w:rsidR="00955B40" w:rsidRPr="00955B40" w:rsidRDefault="00955B40" w:rsidP="009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54EF277E" w14:textId="77777777" w:rsidR="00955B40" w:rsidRPr="00955B40" w:rsidRDefault="00955B40" w:rsidP="009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Ciudad</w:t>
            </w:r>
          </w:p>
        </w:tc>
      </w:tr>
      <w:tr w:rsidR="00955B40" w:rsidRPr="00955B40" w14:paraId="04B9D676" w14:textId="77777777" w:rsidTr="00955B40">
        <w:trPr>
          <w:trHeight w:val="18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3B702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QUSHBEGI PLAZA HOTEL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68EB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EB1E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TASHKENT</w:t>
            </w:r>
          </w:p>
        </w:tc>
      </w:tr>
      <w:tr w:rsidR="00955B40" w:rsidRPr="00955B40" w14:paraId="63E5987D" w14:textId="77777777" w:rsidTr="00955B40">
        <w:trPr>
          <w:trHeight w:val="18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2A62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MANGALEMI HOTEL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7D050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F5752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BERAT</w:t>
            </w:r>
          </w:p>
        </w:tc>
      </w:tr>
      <w:tr w:rsidR="00955B40" w:rsidRPr="00955B40" w14:paraId="2D6B8053" w14:textId="77777777" w:rsidTr="00955B40">
        <w:trPr>
          <w:trHeight w:val="18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7D9FC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MILAN HOTEL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28BF1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F4589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TASHKENT</w:t>
            </w:r>
          </w:p>
        </w:tc>
      </w:tr>
      <w:tr w:rsidR="00955B40" w:rsidRPr="00955B40" w14:paraId="46E49D7D" w14:textId="77777777" w:rsidTr="00955B40">
        <w:trPr>
          <w:trHeight w:val="18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6B251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WELLFORT HOTEL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38FD0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0F5DB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SAMARKAND</w:t>
            </w:r>
          </w:p>
        </w:tc>
      </w:tr>
      <w:tr w:rsidR="00955B40" w:rsidRPr="00955B40" w14:paraId="2B1AAD8B" w14:textId="77777777" w:rsidTr="00955B40">
        <w:trPr>
          <w:trHeight w:val="18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A9076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SILK ROAD EMPIRE HOTEL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4E6B8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3F13E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SAMARKAND</w:t>
            </w:r>
          </w:p>
        </w:tc>
      </w:tr>
      <w:tr w:rsidR="00955B40" w:rsidRPr="00955B40" w14:paraId="4E909ECE" w14:textId="77777777" w:rsidTr="00955B40">
        <w:trPr>
          <w:trHeight w:val="18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0750E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CARRAVAN PLAZA BUKHARA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75F79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66013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BUKHARA</w:t>
            </w:r>
          </w:p>
        </w:tc>
      </w:tr>
      <w:tr w:rsidR="00955B40" w:rsidRPr="00955B40" w14:paraId="214E003A" w14:textId="77777777" w:rsidTr="00955B40">
        <w:trPr>
          <w:trHeight w:val="18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91FE0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AMIRAN BOUTIQUE, HOTEL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8A273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F9F5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BUKHARA</w:t>
            </w:r>
          </w:p>
        </w:tc>
      </w:tr>
      <w:tr w:rsidR="00955B40" w:rsidRPr="00955B40" w14:paraId="2B41E35E" w14:textId="77777777" w:rsidTr="00955B40">
        <w:trPr>
          <w:trHeight w:val="18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B6AD7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ZARAFSHAN HOTEL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E95AB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0999C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KHIVA</w:t>
            </w:r>
          </w:p>
        </w:tc>
      </w:tr>
      <w:tr w:rsidR="00955B40" w:rsidRPr="00955B40" w14:paraId="41EB5E82" w14:textId="77777777" w:rsidTr="00955B40">
        <w:trPr>
          <w:trHeight w:val="18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C63FE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ARSLAN BOUTIQUE, HOTEL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CEC1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CA6E5" w14:textId="77777777" w:rsidR="00955B40" w:rsidRPr="00955B40" w:rsidRDefault="00955B40" w:rsidP="00955B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955B40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KHIVA</w:t>
            </w:r>
          </w:p>
        </w:tc>
      </w:tr>
    </w:tbl>
    <w:p w14:paraId="5F8B542C" w14:textId="7A8FB921" w:rsidR="006E40EA" w:rsidRPr="005D55CB" w:rsidRDefault="00F96C63" w:rsidP="006E40EA">
      <w:pPr>
        <w:spacing w:after="0" w:line="240" w:lineRule="auto"/>
        <w:rPr>
          <w:sz w:val="20"/>
        </w:rPr>
      </w:pPr>
      <w:r w:rsidRPr="00F96C63">
        <w:rPr>
          <w:sz w:val="20"/>
        </w:rPr>
        <w:tab/>
      </w:r>
      <w:r w:rsidRPr="00F96C63">
        <w:rPr>
          <w:sz w:val="20"/>
        </w:rPr>
        <w:tab/>
      </w:r>
      <w:r w:rsidRPr="00F96C63">
        <w:rPr>
          <w:sz w:val="20"/>
        </w:rPr>
        <w:tab/>
      </w:r>
      <w:r>
        <w:rPr>
          <w:sz w:val="20"/>
        </w:rPr>
        <w:tab/>
      </w:r>
    </w:p>
    <w:p w14:paraId="7F28FF56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6F739A01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Servicio de transporte con aire acondicionado, según el </w:t>
      </w:r>
      <w:proofErr w:type="spellStart"/>
      <w:r w:rsidRPr="00955B40">
        <w:rPr>
          <w:rFonts w:cs="AvenirNext-Regular"/>
          <w:sz w:val="20"/>
          <w:szCs w:val="20"/>
        </w:rPr>
        <w:t>numéro</w:t>
      </w:r>
      <w:proofErr w:type="spellEnd"/>
      <w:r w:rsidRPr="00955B40">
        <w:rPr>
          <w:rFonts w:cs="AvenirNext-Regular"/>
          <w:sz w:val="20"/>
          <w:szCs w:val="20"/>
        </w:rPr>
        <w:t xml:space="preserve"> de pasajeros, coche Sedan, Minivan, </w:t>
      </w:r>
      <w:proofErr w:type="spellStart"/>
      <w:r w:rsidRPr="00955B40">
        <w:rPr>
          <w:rFonts w:cs="AvenirNext-Regular"/>
          <w:sz w:val="20"/>
          <w:szCs w:val="20"/>
        </w:rPr>
        <w:t>Minibus</w:t>
      </w:r>
      <w:proofErr w:type="spellEnd"/>
      <w:r w:rsidRPr="00955B40">
        <w:rPr>
          <w:rFonts w:cs="AvenirNext-Regular"/>
          <w:sz w:val="20"/>
          <w:szCs w:val="20"/>
        </w:rPr>
        <w:t xml:space="preserve">, Bus. </w:t>
      </w:r>
    </w:p>
    <w:p w14:paraId="1F0112AB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Early </w:t>
      </w:r>
      <w:proofErr w:type="spellStart"/>
      <w:r w:rsidRPr="00955B40">
        <w:rPr>
          <w:rFonts w:cs="AvenirNext-Regular"/>
          <w:sz w:val="20"/>
          <w:szCs w:val="20"/>
        </w:rPr>
        <w:t>check</w:t>
      </w:r>
      <w:proofErr w:type="spellEnd"/>
      <w:r w:rsidRPr="00955B40">
        <w:rPr>
          <w:rFonts w:cs="AvenirNext-Regular"/>
          <w:sz w:val="20"/>
          <w:szCs w:val="20"/>
        </w:rPr>
        <w:t xml:space="preserve"> in a la llegada a </w:t>
      </w:r>
      <w:proofErr w:type="spellStart"/>
      <w:r w:rsidRPr="00955B40">
        <w:rPr>
          <w:rFonts w:cs="AvenirNext-Regular"/>
          <w:sz w:val="20"/>
          <w:szCs w:val="20"/>
        </w:rPr>
        <w:t>Uzbekistan</w:t>
      </w:r>
      <w:proofErr w:type="spellEnd"/>
      <w:r w:rsidRPr="00955B40">
        <w:rPr>
          <w:rFonts w:cs="AvenirNext-Regular"/>
          <w:sz w:val="20"/>
          <w:szCs w:val="20"/>
        </w:rPr>
        <w:t xml:space="preserve">. </w:t>
      </w:r>
    </w:p>
    <w:p w14:paraId="3C8AF9D4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Guía de habla hispana en todas las excursiones. </w:t>
      </w:r>
    </w:p>
    <w:p w14:paraId="00799063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Alojamiento y desayunos diario, 6 almuerzos y 2 cenas. </w:t>
      </w:r>
    </w:p>
    <w:p w14:paraId="175C4B11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Puesta del sol con 1 copa de cerveza o vino o refresco + frutas o tabla de quesos en </w:t>
      </w:r>
      <w:proofErr w:type="spellStart"/>
      <w:r w:rsidRPr="00955B40">
        <w:rPr>
          <w:rFonts w:cs="AvenirNext-Regular"/>
          <w:sz w:val="20"/>
          <w:szCs w:val="20"/>
        </w:rPr>
        <w:t>Khiva</w:t>
      </w:r>
      <w:proofErr w:type="spellEnd"/>
      <w:r w:rsidRPr="00955B40">
        <w:rPr>
          <w:rFonts w:cs="AvenirNext-Regular"/>
          <w:sz w:val="20"/>
          <w:szCs w:val="20"/>
        </w:rPr>
        <w:t xml:space="preserve">. </w:t>
      </w:r>
    </w:p>
    <w:p w14:paraId="22F0DD91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Show Nodir Devon Begi en </w:t>
      </w:r>
      <w:proofErr w:type="spellStart"/>
      <w:r w:rsidRPr="00955B40">
        <w:rPr>
          <w:rFonts w:cs="AvenirNext-Regular"/>
          <w:sz w:val="20"/>
          <w:szCs w:val="20"/>
        </w:rPr>
        <w:t>Bukhara</w:t>
      </w:r>
      <w:proofErr w:type="spellEnd"/>
      <w:r w:rsidRPr="00955B40">
        <w:rPr>
          <w:rFonts w:cs="AvenirNext-Regular"/>
          <w:sz w:val="20"/>
          <w:szCs w:val="20"/>
        </w:rPr>
        <w:t xml:space="preserve"> Te, agua en las comidas. </w:t>
      </w:r>
    </w:p>
    <w:p w14:paraId="3A290E14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1 litro de agua por persona por </w:t>
      </w:r>
      <w:proofErr w:type="spellStart"/>
      <w:r w:rsidRPr="00955B40">
        <w:rPr>
          <w:rFonts w:cs="AvenirNext-Regular"/>
          <w:sz w:val="20"/>
          <w:szCs w:val="20"/>
        </w:rPr>
        <w:t>dia</w:t>
      </w:r>
      <w:proofErr w:type="spellEnd"/>
      <w:r w:rsidRPr="00955B40">
        <w:rPr>
          <w:rFonts w:cs="AvenirNext-Regular"/>
          <w:sz w:val="20"/>
          <w:szCs w:val="20"/>
        </w:rPr>
        <w:t xml:space="preserve">. </w:t>
      </w:r>
    </w:p>
    <w:p w14:paraId="36136B0D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Entradas a los museos, monumentos y sitios históricos. </w:t>
      </w:r>
    </w:p>
    <w:p w14:paraId="3F0627A5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  <w:lang w:val="en-US"/>
        </w:rPr>
        <w:t xml:space="preserve">Vuelo </w:t>
      </w:r>
      <w:proofErr w:type="spellStart"/>
      <w:r w:rsidRPr="00955B40">
        <w:rPr>
          <w:rFonts w:cs="AvenirNext-Regular"/>
          <w:sz w:val="20"/>
          <w:szCs w:val="20"/>
          <w:lang w:val="en-US"/>
        </w:rPr>
        <w:t>domestico</w:t>
      </w:r>
      <w:proofErr w:type="spellEnd"/>
      <w:r w:rsidRPr="00955B40">
        <w:rPr>
          <w:rFonts w:cs="AvenirNext-Regular"/>
          <w:sz w:val="20"/>
          <w:szCs w:val="20"/>
          <w:lang w:val="en-US"/>
        </w:rPr>
        <w:t xml:space="preserve"> </w:t>
      </w:r>
      <w:proofErr w:type="spellStart"/>
      <w:r w:rsidRPr="00955B40">
        <w:rPr>
          <w:rFonts w:cs="AvenirNext-Regular"/>
          <w:sz w:val="20"/>
          <w:szCs w:val="20"/>
          <w:lang w:val="en-US"/>
        </w:rPr>
        <w:t>Urgench</w:t>
      </w:r>
      <w:proofErr w:type="spellEnd"/>
      <w:r w:rsidRPr="00955B40">
        <w:rPr>
          <w:rFonts w:cs="AvenirNext-Regular"/>
          <w:sz w:val="20"/>
          <w:szCs w:val="20"/>
          <w:lang w:val="en-US"/>
        </w:rPr>
        <w:t xml:space="preserve">-Tashkent (Economy class). </w:t>
      </w:r>
    </w:p>
    <w:p w14:paraId="29FB1F13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proofErr w:type="spellStart"/>
      <w:r w:rsidRPr="00955B40">
        <w:rPr>
          <w:rFonts w:cs="AvenirNext-Regular"/>
          <w:sz w:val="20"/>
          <w:szCs w:val="20"/>
          <w:lang w:val="en-US"/>
        </w:rPr>
        <w:t>Billete</w:t>
      </w:r>
      <w:proofErr w:type="spellEnd"/>
      <w:r w:rsidRPr="00955B40">
        <w:rPr>
          <w:rFonts w:cs="AvenirNext-Regular"/>
          <w:sz w:val="20"/>
          <w:szCs w:val="20"/>
          <w:lang w:val="en-US"/>
        </w:rPr>
        <w:t xml:space="preserve"> de </w:t>
      </w:r>
      <w:proofErr w:type="spellStart"/>
      <w:r w:rsidRPr="00955B40">
        <w:rPr>
          <w:rFonts w:cs="AvenirNext-Regular"/>
          <w:sz w:val="20"/>
          <w:szCs w:val="20"/>
          <w:lang w:val="en-US"/>
        </w:rPr>
        <w:t>tren</w:t>
      </w:r>
      <w:proofErr w:type="spellEnd"/>
      <w:r w:rsidRPr="00955B40">
        <w:rPr>
          <w:rFonts w:cs="AvenirNext-Regular"/>
          <w:sz w:val="20"/>
          <w:szCs w:val="20"/>
          <w:lang w:val="en-US"/>
        </w:rPr>
        <w:t xml:space="preserve"> Tashkent-</w:t>
      </w:r>
      <w:proofErr w:type="spellStart"/>
      <w:r w:rsidRPr="00955B40">
        <w:rPr>
          <w:rFonts w:cs="AvenirNext-Regular"/>
          <w:sz w:val="20"/>
          <w:szCs w:val="20"/>
          <w:lang w:val="en-US"/>
        </w:rPr>
        <w:t>Samarcanda</w:t>
      </w:r>
      <w:proofErr w:type="spellEnd"/>
      <w:r w:rsidRPr="00955B40">
        <w:rPr>
          <w:rFonts w:cs="AvenirNext-Regular"/>
          <w:sz w:val="20"/>
          <w:szCs w:val="20"/>
          <w:lang w:val="en-US"/>
        </w:rPr>
        <w:t xml:space="preserve"> (Economy Class). </w:t>
      </w:r>
    </w:p>
    <w:p w14:paraId="3CF07E64" w14:textId="77777777" w:rsidR="00955B40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Tasas </w:t>
      </w:r>
      <w:proofErr w:type="spellStart"/>
      <w:r w:rsidRPr="00955B40">
        <w:rPr>
          <w:rFonts w:cs="AvenirNext-Regular"/>
          <w:sz w:val="20"/>
          <w:szCs w:val="20"/>
        </w:rPr>
        <w:t>turisticas</w:t>
      </w:r>
      <w:proofErr w:type="spellEnd"/>
      <w:r w:rsidRPr="00955B40">
        <w:rPr>
          <w:rFonts w:cs="AvenirNext-Regular"/>
          <w:sz w:val="20"/>
          <w:szCs w:val="20"/>
        </w:rPr>
        <w:t xml:space="preserve"> en los hoteles. </w:t>
      </w:r>
    </w:p>
    <w:p w14:paraId="2492142F" w14:textId="21E3D85F" w:rsidR="00184F13" w:rsidRPr="00955B40" w:rsidRDefault="00955B40" w:rsidP="00955B40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Mapa y Souvenirs de </w:t>
      </w:r>
      <w:proofErr w:type="spellStart"/>
      <w:r w:rsidRPr="00955B40">
        <w:rPr>
          <w:rFonts w:cs="AvenirNext-Regular"/>
          <w:sz w:val="20"/>
          <w:szCs w:val="20"/>
        </w:rPr>
        <w:t>Uzbekistan</w:t>
      </w:r>
      <w:proofErr w:type="spellEnd"/>
      <w:r w:rsidRPr="00955B40">
        <w:rPr>
          <w:rFonts w:cs="AvenirNext-Regular"/>
          <w:sz w:val="20"/>
          <w:szCs w:val="20"/>
        </w:rPr>
        <w:t>.</w:t>
      </w:r>
    </w:p>
    <w:p w14:paraId="7E5CA8D3" w14:textId="77777777" w:rsidR="00955B40" w:rsidRDefault="00955B40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75CE8A57" w14:textId="712D9FE9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>
        <w:rPr>
          <w:rFonts w:cs="Arial"/>
          <w:b/>
          <w:bCs/>
          <w:iCs/>
          <w:color w:val="006600"/>
          <w:sz w:val="20"/>
          <w:szCs w:val="20"/>
          <w:lang w:val="es-ES"/>
        </w:rPr>
        <w:t xml:space="preserve">NO </w:t>
      </w: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6D5DEE98" w14:textId="5E777CAA" w:rsidR="00184F13" w:rsidRPr="00184F13" w:rsidRDefault="00184F13" w:rsidP="00184F1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CR"/>
        </w:rPr>
      </w:pPr>
      <w:r w:rsidRPr="00184F13">
        <w:rPr>
          <w:rFonts w:cstheme="minorHAnsi"/>
          <w:sz w:val="20"/>
          <w:szCs w:val="20"/>
          <w:lang w:val="es-CR"/>
        </w:rPr>
        <w:t>El trámite y costo de emisión del visado.</w:t>
      </w:r>
    </w:p>
    <w:p w14:paraId="0BBB1C6C" w14:textId="10410F96" w:rsidR="00184F13" w:rsidRPr="00184F13" w:rsidRDefault="00184F13" w:rsidP="00184F1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184F13">
        <w:rPr>
          <w:rFonts w:asciiTheme="minorHAnsi" w:hAnsiTheme="minorHAnsi" w:cstheme="minorHAnsi"/>
          <w:sz w:val="20"/>
          <w:szCs w:val="20"/>
          <w:lang w:val="en-US"/>
        </w:rPr>
        <w:t>Early check i</w:t>
      </w:r>
      <w:r w:rsidRPr="00184F13">
        <w:rPr>
          <w:rFonts w:cstheme="minorHAnsi"/>
          <w:sz w:val="20"/>
          <w:szCs w:val="20"/>
          <w:lang w:val="en-US"/>
        </w:rPr>
        <w:t xml:space="preserve">n o late check out no </w:t>
      </w:r>
      <w:proofErr w:type="spellStart"/>
      <w:r w:rsidRPr="00184F13">
        <w:rPr>
          <w:rFonts w:cstheme="minorHAnsi"/>
          <w:sz w:val="20"/>
          <w:szCs w:val="20"/>
          <w:lang w:val="en-US"/>
        </w:rPr>
        <w:t>indicados</w:t>
      </w:r>
      <w:proofErr w:type="spellEnd"/>
      <w:r w:rsidRPr="00184F1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184F13">
        <w:rPr>
          <w:rFonts w:cstheme="minorHAnsi"/>
          <w:sz w:val="20"/>
          <w:szCs w:val="20"/>
          <w:lang w:val="en-US"/>
        </w:rPr>
        <w:t>como</w:t>
      </w:r>
      <w:proofErr w:type="spellEnd"/>
      <w:r w:rsidRPr="00184F1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184F13">
        <w:rPr>
          <w:rFonts w:asciiTheme="minorHAnsi" w:hAnsiTheme="minorHAnsi" w:cstheme="minorHAnsi"/>
          <w:sz w:val="20"/>
          <w:szCs w:val="20"/>
          <w:lang w:val="en-US"/>
        </w:rPr>
        <w:t>incluidos</w:t>
      </w:r>
      <w:proofErr w:type="spellEnd"/>
      <w:r w:rsidRPr="00184F13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7C260985" w14:textId="288FB885" w:rsidR="00184F13" w:rsidRPr="00184F13" w:rsidRDefault="00184F13" w:rsidP="00184F1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es-CR"/>
        </w:rPr>
      </w:pPr>
      <w:r w:rsidRPr="00184F13">
        <w:rPr>
          <w:rFonts w:asciiTheme="minorHAnsi" w:hAnsiTheme="minorHAnsi" w:cstheme="minorHAnsi"/>
          <w:sz w:val="20"/>
          <w:szCs w:val="20"/>
          <w:lang w:val="es-CR"/>
        </w:rPr>
        <w:t>Impuesto para toma</w:t>
      </w:r>
      <w:r w:rsidRPr="00184F13">
        <w:rPr>
          <w:rFonts w:cstheme="minorHAnsi"/>
          <w:sz w:val="20"/>
          <w:szCs w:val="20"/>
          <w:lang w:val="es-CR"/>
        </w:rPr>
        <w:t xml:space="preserve">r fotos o videos (en los sitios </w:t>
      </w:r>
      <w:r w:rsidRPr="00184F13">
        <w:rPr>
          <w:rFonts w:asciiTheme="minorHAnsi" w:hAnsiTheme="minorHAnsi" w:cstheme="minorHAnsi"/>
          <w:sz w:val="20"/>
          <w:szCs w:val="20"/>
          <w:lang w:val="es-CR"/>
        </w:rPr>
        <w:t>históricos).</w:t>
      </w:r>
    </w:p>
    <w:p w14:paraId="701183D2" w14:textId="1EFB5CBF" w:rsidR="00955B40" w:rsidRDefault="00955B40" w:rsidP="00184F1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CR"/>
        </w:rPr>
      </w:pPr>
      <w:r w:rsidRPr="00955B40">
        <w:rPr>
          <w:rFonts w:cstheme="minorHAnsi"/>
          <w:sz w:val="20"/>
          <w:szCs w:val="20"/>
          <w:lang w:val="es-MX"/>
        </w:rPr>
        <w:t>Suplementos</w:t>
      </w:r>
      <w:r w:rsidRPr="00955B40">
        <w:rPr>
          <w:rFonts w:cstheme="minorHAnsi"/>
          <w:sz w:val="20"/>
          <w:szCs w:val="20"/>
          <w:lang w:val="es-MX"/>
        </w:rPr>
        <w:t xml:space="preserve"> obligatorios: Propinas (35 € por persona). Maleteros (15 € por persona).</w:t>
      </w:r>
      <w:r w:rsidRPr="00955B40">
        <w:rPr>
          <w:rFonts w:cstheme="minorHAnsi"/>
          <w:sz w:val="20"/>
          <w:szCs w:val="20"/>
          <w:lang w:val="es-CR"/>
        </w:rPr>
        <w:t xml:space="preserve"> </w:t>
      </w:r>
    </w:p>
    <w:p w14:paraId="02D3E22E" w14:textId="1AE576F6" w:rsidR="00571D08" w:rsidRPr="00184F13" w:rsidRDefault="00571D08" w:rsidP="00184F1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CR"/>
        </w:rPr>
      </w:pPr>
      <w:r w:rsidRPr="00184F13">
        <w:rPr>
          <w:rFonts w:cstheme="minorHAnsi"/>
          <w:sz w:val="20"/>
          <w:szCs w:val="20"/>
          <w:lang w:val="es-CR"/>
        </w:rPr>
        <w:t>Gastos personales o cualquier gasto no INCLUIDO en el itinerario</w:t>
      </w:r>
    </w:p>
    <w:p w14:paraId="37E4C1C9" w14:textId="77777777" w:rsidR="00002BBA" w:rsidRDefault="00002BBA" w:rsidP="00451D90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141BEAC0" w14:textId="36215F6B" w:rsidR="006E40EA" w:rsidRDefault="00451D90" w:rsidP="00451D90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 w:rsidRPr="00451D90">
        <w:rPr>
          <w:rFonts w:cs="Arial"/>
          <w:b/>
          <w:bCs/>
          <w:iCs/>
          <w:color w:val="006600"/>
          <w:sz w:val="20"/>
          <w:szCs w:val="20"/>
          <w:lang w:val="es-ES"/>
        </w:rPr>
        <w:t>NOTAS</w:t>
      </w:r>
    </w:p>
    <w:p w14:paraId="2B22233C" w14:textId="77777777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Algunas nacionalidades precisan visado para entrada, se puede obtener la visa electrónica a través de https://e-visa.gov.uz. Pasaporte con validez de 6 meses, obligatorio. </w:t>
      </w:r>
    </w:p>
    <w:p w14:paraId="59982EF4" w14:textId="77777777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En caso de tener la reserva a la ultima hora siempre consulte la disponibilidad. </w:t>
      </w:r>
    </w:p>
    <w:p w14:paraId="5785B1BE" w14:textId="77777777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Los pasajeros son recibidos por chofer sin guía con cartel; el horario de visitas se informa antes de la llegada. </w:t>
      </w:r>
    </w:p>
    <w:p w14:paraId="15245CEB" w14:textId="600C67FD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El itinerario </w:t>
      </w:r>
      <w:proofErr w:type="spellStart"/>
      <w:proofErr w:type="gramStart"/>
      <w:r w:rsidRPr="00955B40">
        <w:rPr>
          <w:rFonts w:cs="AvenirNext-Regular"/>
          <w:sz w:val="20"/>
          <w:szCs w:val="20"/>
        </w:rPr>
        <w:t>esta</w:t>
      </w:r>
      <w:proofErr w:type="spellEnd"/>
      <w:r w:rsidRPr="00955B40">
        <w:rPr>
          <w:rFonts w:cs="AvenirNext-Regular"/>
          <w:sz w:val="20"/>
          <w:szCs w:val="20"/>
        </w:rPr>
        <w:t xml:space="preserve"> sujeto</w:t>
      </w:r>
      <w:proofErr w:type="gramEnd"/>
      <w:r w:rsidRPr="00955B40">
        <w:rPr>
          <w:rFonts w:cs="AvenirNext-Regular"/>
          <w:sz w:val="20"/>
          <w:szCs w:val="20"/>
        </w:rPr>
        <w:t xml:space="preserve"> a alteraciones dependiendo de los cambios que puedan realizar las </w:t>
      </w:r>
      <w:r w:rsidRPr="00955B40">
        <w:rPr>
          <w:rFonts w:cs="AvenirNext-Regular"/>
          <w:sz w:val="20"/>
          <w:szCs w:val="20"/>
        </w:rPr>
        <w:t>aerolíneas</w:t>
      </w:r>
      <w:r w:rsidRPr="00955B40">
        <w:rPr>
          <w:rFonts w:cs="AvenirNext-Regular"/>
          <w:sz w:val="20"/>
          <w:szCs w:val="20"/>
        </w:rPr>
        <w:t xml:space="preserve">/líneas de ferrocarriles en sus horarios y días de operación de los vuelos/trenes. </w:t>
      </w:r>
    </w:p>
    <w:p w14:paraId="2F47E34E" w14:textId="36EB29E1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Los hoteles de </w:t>
      </w:r>
      <w:r w:rsidR="00E21763" w:rsidRPr="00955B40">
        <w:rPr>
          <w:rFonts w:cs="AvenirNext-Regular"/>
          <w:sz w:val="20"/>
          <w:szCs w:val="20"/>
        </w:rPr>
        <w:t>Uzbekistán</w:t>
      </w:r>
      <w:r w:rsidRPr="00955B40">
        <w:rPr>
          <w:rFonts w:cs="AvenirNext-Regular"/>
          <w:sz w:val="20"/>
          <w:szCs w:val="20"/>
        </w:rPr>
        <w:t xml:space="preserve"> son muy sencillos, de construcciones bajas sin ascensor. </w:t>
      </w:r>
    </w:p>
    <w:p w14:paraId="24CA20CF" w14:textId="45BFA6BE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La catalogación hotelera se basa en la normativa de </w:t>
      </w:r>
      <w:r w:rsidR="00E21763" w:rsidRPr="00955B40">
        <w:rPr>
          <w:rFonts w:cs="AvenirNext-Regular"/>
          <w:sz w:val="20"/>
          <w:szCs w:val="20"/>
        </w:rPr>
        <w:t>Uzbekistán</w:t>
      </w:r>
      <w:r w:rsidRPr="00955B40">
        <w:rPr>
          <w:rFonts w:cs="AvenirNext-Regular"/>
          <w:sz w:val="20"/>
          <w:szCs w:val="20"/>
        </w:rPr>
        <w:t xml:space="preserve">, la </w:t>
      </w:r>
      <w:r w:rsidRPr="00955B40">
        <w:rPr>
          <w:rFonts w:cs="AvenirNext-Regular"/>
          <w:sz w:val="20"/>
          <w:szCs w:val="20"/>
        </w:rPr>
        <w:t>mayoría</w:t>
      </w:r>
      <w:r w:rsidRPr="00955B40">
        <w:rPr>
          <w:rFonts w:cs="AvenirNext-Regular"/>
          <w:sz w:val="20"/>
          <w:szCs w:val="20"/>
        </w:rPr>
        <w:t xml:space="preserve"> de los hoteles 80% son privados sin estrellas. </w:t>
      </w:r>
      <w:r w:rsidRPr="00955B40">
        <w:rPr>
          <w:rFonts w:cs="AvenirNext-Regular"/>
          <w:sz w:val="20"/>
          <w:szCs w:val="20"/>
        </w:rPr>
        <w:t>La calidad de los hoteles no corresponde</w:t>
      </w:r>
      <w:r w:rsidRPr="00955B40">
        <w:rPr>
          <w:rFonts w:cs="AvenirNext-Regular"/>
          <w:sz w:val="20"/>
          <w:szCs w:val="20"/>
        </w:rPr>
        <w:t xml:space="preserve"> a calidad europea de los hoteles. </w:t>
      </w:r>
    </w:p>
    <w:p w14:paraId="761E5A53" w14:textId="77777777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Los vuelos domésticos admiten una franquicia de equipaje de 20 kg en bodega y 5 kg en cabina. En caso de extravío o demora de las maletas, se ha de ir al aeropuerto a recuperarlas (no ocurre como en Europa que la compañía aérea se lo entrega al pasajero en su hotel). La recuperación del equipaje desviado no está </w:t>
      </w:r>
      <w:proofErr w:type="gramStart"/>
      <w:r w:rsidRPr="00955B40">
        <w:rPr>
          <w:rFonts w:cs="AvenirNext-Regular"/>
          <w:sz w:val="20"/>
          <w:szCs w:val="20"/>
        </w:rPr>
        <w:t>incluido</w:t>
      </w:r>
      <w:proofErr w:type="gramEnd"/>
      <w:r w:rsidRPr="00955B40">
        <w:rPr>
          <w:rFonts w:cs="AvenirNext-Regular"/>
          <w:sz w:val="20"/>
          <w:szCs w:val="20"/>
        </w:rPr>
        <w:t xml:space="preserve"> en el precio del tour. </w:t>
      </w:r>
    </w:p>
    <w:p w14:paraId="03C66B43" w14:textId="77777777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lastRenderedPageBreak/>
        <w:t xml:space="preserve">La emisión de los billetes de tren se realiza 60 días antes de la salida de tren y no se puede hacer la reserva o bloquear las plazas con antelación. </w:t>
      </w:r>
    </w:p>
    <w:p w14:paraId="1A237CAA" w14:textId="77777777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 xml:space="preserve">Las copias de pasaportes de los viajeros tienen que estar presentados 65 días antes de la salida del tren </w:t>
      </w:r>
    </w:p>
    <w:p w14:paraId="5E1ECF12" w14:textId="2129933A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>La emisión de los billetes aéreos se realiza 35 días antes</w:t>
      </w:r>
      <w:r w:rsidRPr="00955B40">
        <w:rPr>
          <w:rFonts w:cs="AvenirNext-Regular"/>
          <w:sz w:val="20"/>
          <w:szCs w:val="20"/>
        </w:rPr>
        <w:t xml:space="preserve"> de la salida </w:t>
      </w:r>
    </w:p>
    <w:p w14:paraId="59218925" w14:textId="6FE7904A" w:rsid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>La compañ</w:t>
      </w:r>
      <w:r w:rsidR="00E21763">
        <w:rPr>
          <w:rFonts w:cs="AvenirNext-Regular"/>
          <w:sz w:val="20"/>
          <w:szCs w:val="20"/>
        </w:rPr>
        <w:t>í</w:t>
      </w:r>
      <w:r w:rsidRPr="00955B40">
        <w:rPr>
          <w:rFonts w:cs="AvenirNext-Regular"/>
          <w:sz w:val="20"/>
          <w:szCs w:val="20"/>
        </w:rPr>
        <w:t>a Uzbekist</w:t>
      </w:r>
      <w:r w:rsidR="00E21763">
        <w:rPr>
          <w:rFonts w:cs="AvenirNext-Regular"/>
          <w:sz w:val="20"/>
          <w:szCs w:val="20"/>
        </w:rPr>
        <w:t>á</w:t>
      </w:r>
      <w:r w:rsidRPr="00955B40">
        <w:rPr>
          <w:rFonts w:cs="AvenirNext-Regular"/>
          <w:sz w:val="20"/>
          <w:szCs w:val="20"/>
        </w:rPr>
        <w:t xml:space="preserve">n Airways puede cambiar el horario de la operativa, sin previo aviso. </w:t>
      </w:r>
    </w:p>
    <w:p w14:paraId="136947D5" w14:textId="5EFADDF2" w:rsidR="00451D90" w:rsidRPr="00955B40" w:rsidRDefault="00955B40" w:rsidP="00955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venirNext-Regular"/>
          <w:sz w:val="20"/>
          <w:szCs w:val="20"/>
        </w:rPr>
      </w:pPr>
      <w:r w:rsidRPr="00955B40">
        <w:rPr>
          <w:rFonts w:cs="AvenirNext-Regular"/>
          <w:sz w:val="20"/>
          <w:szCs w:val="20"/>
        </w:rPr>
        <w:t>POSIBILIDAD DE EXTENDER SU VIAJE, TOMANDO LA EXTENSIÓN AL VALLE DE FERGANA</w:t>
      </w:r>
    </w:p>
    <w:p w14:paraId="34DF59C1" w14:textId="77777777" w:rsidR="00955B40" w:rsidRDefault="00955B40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p w14:paraId="14FA537C" w14:textId="3F6006A4" w:rsidR="006E40EA" w:rsidRPr="00E21763" w:rsidRDefault="006E40EA" w:rsidP="00E21763">
      <w:pPr>
        <w:spacing w:after="0" w:line="240" w:lineRule="auto"/>
        <w:jc w:val="both"/>
        <w:rPr>
          <w:b/>
          <w:color w:val="006600"/>
          <w:sz w:val="20"/>
          <w:szCs w:val="20"/>
        </w:rPr>
      </w:pPr>
      <w:r w:rsidRPr="00CA557F">
        <w:rPr>
          <w:b/>
          <w:color w:val="006600"/>
          <w:sz w:val="20"/>
          <w:szCs w:val="20"/>
        </w:rPr>
        <w:t>PRECIO POR PERSONA EN USD</w:t>
      </w:r>
      <w:r>
        <w:rPr>
          <w:b/>
          <w:color w:val="006600"/>
          <w:sz w:val="20"/>
          <w:szCs w:val="20"/>
        </w:rPr>
        <w:t>: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240"/>
        <w:gridCol w:w="1240"/>
        <w:gridCol w:w="1520"/>
      </w:tblGrid>
      <w:tr w:rsidR="00E21763" w:rsidRPr="00E21763" w14:paraId="7F3F018B" w14:textId="77777777" w:rsidTr="00E21763">
        <w:trPr>
          <w:trHeight w:val="18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6E3565E7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Precio base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1193326D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57023B77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Precio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0BB02318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Fechas</w:t>
            </w:r>
          </w:p>
        </w:tc>
      </w:tr>
      <w:tr w:rsidR="00E21763" w:rsidRPr="00E21763" w14:paraId="163CE25B" w14:textId="77777777" w:rsidTr="00E21763">
        <w:trPr>
          <w:trHeight w:val="189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29AF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DF8A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771E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1430 USD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C8666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Desde</w:t>
            </w:r>
            <w:r w:rsidRPr="00E21763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2026-03-09</w:t>
            </w:r>
          </w:p>
        </w:tc>
      </w:tr>
      <w:tr w:rsidR="00E21763" w:rsidRPr="00E21763" w14:paraId="22CA6A36" w14:textId="77777777" w:rsidTr="00E21763">
        <w:trPr>
          <w:trHeight w:val="189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74BB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0233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3752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B01A1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Hasta</w:t>
            </w:r>
            <w:r w:rsidRPr="00E21763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2026-11-30</w:t>
            </w:r>
          </w:p>
        </w:tc>
      </w:tr>
    </w:tbl>
    <w:p w14:paraId="5FC736BD" w14:textId="77777777" w:rsidR="00431669" w:rsidRDefault="00431669" w:rsidP="006E40EA">
      <w:pPr>
        <w:spacing w:after="0" w:line="240" w:lineRule="auto"/>
        <w:jc w:val="both"/>
        <w:rPr>
          <w:sz w:val="20"/>
          <w:szCs w:val="20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240"/>
        <w:gridCol w:w="1240"/>
        <w:gridCol w:w="1520"/>
      </w:tblGrid>
      <w:tr w:rsidR="00E21763" w:rsidRPr="00E21763" w14:paraId="62D6BDCA" w14:textId="77777777" w:rsidTr="00E21763">
        <w:trPr>
          <w:trHeight w:val="18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53B7C4A9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Suplementos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4C007769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48F1E630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Precio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0318A0A0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Fechas</w:t>
            </w:r>
          </w:p>
        </w:tc>
      </w:tr>
      <w:tr w:rsidR="00E21763" w:rsidRPr="00E21763" w14:paraId="3E1C6D91" w14:textId="77777777" w:rsidTr="00E21763">
        <w:trPr>
          <w:trHeight w:val="189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D9E8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7CDD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9ED20" w14:textId="77777777" w:rsidR="00E21763" w:rsidRPr="00E21763" w:rsidRDefault="00E21763" w:rsidP="00E2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290 USD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A98FF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Desde</w:t>
            </w:r>
            <w:r w:rsidRPr="00E21763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2026-03-09</w:t>
            </w:r>
          </w:p>
        </w:tc>
      </w:tr>
      <w:tr w:rsidR="00E21763" w:rsidRPr="00E21763" w14:paraId="6AADB360" w14:textId="77777777" w:rsidTr="00E21763">
        <w:trPr>
          <w:trHeight w:val="189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2220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0649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DE22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DA05C" w14:textId="77777777" w:rsidR="00E21763" w:rsidRPr="00E21763" w:rsidRDefault="00E21763" w:rsidP="00E2176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E21763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Hasta</w:t>
            </w:r>
            <w:r w:rsidRPr="00E21763">
              <w:rPr>
                <w:rFonts w:ascii="Arial" w:eastAsia="Times New Roman" w:hAnsi="Arial" w:cs="Arial"/>
                <w:color w:val="333333"/>
                <w:sz w:val="16"/>
                <w:szCs w:val="16"/>
                <w:lang w:eastAsia="zh-CN"/>
              </w:rPr>
              <w:t> 2026-11-30</w:t>
            </w:r>
          </w:p>
        </w:tc>
      </w:tr>
    </w:tbl>
    <w:p w14:paraId="7D68B242" w14:textId="77777777" w:rsidR="00E21763" w:rsidRDefault="00E21763" w:rsidP="006E40EA">
      <w:pPr>
        <w:spacing w:after="0" w:line="240" w:lineRule="auto"/>
        <w:jc w:val="both"/>
        <w:rPr>
          <w:sz w:val="20"/>
          <w:szCs w:val="20"/>
        </w:rPr>
      </w:pPr>
    </w:p>
    <w:p w14:paraId="788BD5CF" w14:textId="77777777" w:rsidR="00431669" w:rsidRPr="004E500A" w:rsidRDefault="00431669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53D49C48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CONDICIONES:</w:t>
      </w:r>
    </w:p>
    <w:p w14:paraId="1E7C4D37" w14:textId="5EFFBBFC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ESTO ES UNA COTIZACIÓ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 Y LOS PRECIOS PUEDEN SUFRIR CAMBIOS HASTA E</w:t>
      </w:r>
      <w:r>
        <w:rPr>
          <w:rFonts w:eastAsia="Calibri" w:cs="Times New Roman"/>
          <w:noProof/>
          <w:sz w:val="20"/>
          <w:szCs w:val="20"/>
          <w:lang w:eastAsia="es-MX"/>
        </w:rPr>
        <w:t>L MOMENTO DE HACER LA RESERVACIÓ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21AB0415" w14:textId="1BE04CE1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PRECIOS EN USD DÓ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LARES PA</w:t>
      </w:r>
      <w:r>
        <w:rPr>
          <w:rFonts w:eastAsia="Calibri" w:cs="Times New Roman"/>
          <w:noProof/>
          <w:sz w:val="20"/>
          <w:szCs w:val="20"/>
          <w:lang w:eastAsia="es-MX"/>
        </w:rPr>
        <w:t>GADEROS AL TIPO DE CAMBIO DEL DÍA EN QUE SE REALICE LA OPERACIÓ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38C86FF2" w14:textId="406965C5" w:rsidR="006E40EA" w:rsidRPr="002A59FF" w:rsidRDefault="006E40EA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 w:rsidRPr="002A59FF">
        <w:rPr>
          <w:rFonts w:eastAsia="Calibri" w:cs="Times New Roman"/>
          <w:noProof/>
          <w:sz w:val="20"/>
          <w:szCs w:val="20"/>
          <w:lang w:eastAsia="es-MX"/>
        </w:rPr>
        <w:t xml:space="preserve">* PARA </w:t>
      </w:r>
      <w:r w:rsidR="005D55CB">
        <w:rPr>
          <w:rFonts w:eastAsia="Calibri" w:cs="Times New Roman"/>
          <w:noProof/>
          <w:sz w:val="20"/>
          <w:szCs w:val="20"/>
          <w:lang w:eastAsia="es-MX"/>
        </w:rPr>
        <w:t>EMISIÓ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 DE VUELOS SE REQUIERE COPIA DE PASAPORTE Y PAGO TOTAL DE LOS MISMOS</w:t>
      </w:r>
    </w:p>
    <w:p w14:paraId="5DEB1F73" w14:textId="61EB9C51" w:rsidR="00002BBA" w:rsidRPr="00E21763" w:rsidRDefault="005D55CB" w:rsidP="00E21763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HACER UNA RESERVACIÓN ES NECESARIO UN DEPÓ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SITO DE $300.00 USD POR PASAJERO</w:t>
      </w:r>
    </w:p>
    <w:p w14:paraId="20225A0B" w14:textId="77777777" w:rsidR="00002BBA" w:rsidRPr="002A59FF" w:rsidRDefault="00002BBA" w:rsidP="006E40EA">
      <w:pPr>
        <w:pStyle w:val="Textoindependiente"/>
        <w:ind w:left="720"/>
        <w:rPr>
          <w:rFonts w:asciiTheme="minorHAnsi" w:eastAsia="SimSun" w:hAnsiTheme="minorHAnsi"/>
          <w:i w:val="0"/>
          <w:color w:val="0070C0"/>
          <w:lang w:val="es-MX"/>
        </w:rPr>
      </w:pPr>
    </w:p>
    <w:p w14:paraId="3D328390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FORMAS DE PAGO:</w:t>
      </w:r>
    </w:p>
    <w:p w14:paraId="55EE1110" w14:textId="77777777" w:rsidR="006E40EA" w:rsidRPr="002A59FF" w:rsidRDefault="006E40EA" w:rsidP="006E40EA">
      <w:pPr>
        <w:pStyle w:val="Textoindependiente"/>
        <w:numPr>
          <w:ilvl w:val="0"/>
          <w:numId w:val="1"/>
        </w:numPr>
        <w:rPr>
          <w:rFonts w:asciiTheme="minorHAnsi" w:hAnsiTheme="minorHAnsi"/>
          <w:i w:val="0"/>
        </w:rPr>
      </w:pPr>
      <w:r w:rsidRPr="002A59FF">
        <w:rPr>
          <w:rFonts w:asciiTheme="minorHAnsi" w:hAnsiTheme="minorHAnsi"/>
          <w:i w:val="0"/>
        </w:rPr>
        <w:t>Pagos al tipo de cambio del día en que se realice la operación</w:t>
      </w:r>
    </w:p>
    <w:p w14:paraId="29118647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Cheque, transferencia bancaria </w:t>
      </w:r>
      <w:r>
        <w:rPr>
          <w:sz w:val="20"/>
          <w:szCs w:val="20"/>
          <w:lang w:val="es-ES"/>
        </w:rPr>
        <w:t>o depósito en efectivo en la cue</w:t>
      </w:r>
      <w:r w:rsidRPr="002A59FF">
        <w:rPr>
          <w:sz w:val="20"/>
          <w:szCs w:val="20"/>
          <w:lang w:val="es-ES"/>
        </w:rPr>
        <w:t>nta de Moneda Nacional</w:t>
      </w:r>
    </w:p>
    <w:p w14:paraId="2059281D" w14:textId="26D8A7FE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17649D9B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7006</w:t>
      </w:r>
    </w:p>
    <w:p w14:paraId="09FEF836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4555411</w:t>
      </w:r>
    </w:p>
    <w:p w14:paraId="1584EC3D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002180700645554113</w:t>
      </w:r>
    </w:p>
    <w:p w14:paraId="2767919D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Cheque o transferencia bancaria en la cuenta de Dólares</w:t>
      </w:r>
    </w:p>
    <w:p w14:paraId="4B4A0961" w14:textId="60B18992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7256A3CE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268</w:t>
      </w:r>
    </w:p>
    <w:p w14:paraId="00D70050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9274784</w:t>
      </w:r>
    </w:p>
    <w:p w14:paraId="5333B4E2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002180026892747842</w:t>
      </w:r>
    </w:p>
    <w:p w14:paraId="3ED835C0" w14:textId="78DCE3FE" w:rsidR="006A5375" w:rsidRPr="002F3358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Tarjetas crédito o débito bancarias (no American Express) + comisión bancaria</w:t>
      </w:r>
    </w:p>
    <w:sectPr w:rsidR="006A5375" w:rsidRPr="002F3358" w:rsidSect="008A2C4B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1D4F" w14:textId="77777777" w:rsidR="00154D70" w:rsidRDefault="00154D70" w:rsidP="00DB4348">
      <w:pPr>
        <w:spacing w:after="0" w:line="240" w:lineRule="auto"/>
      </w:pPr>
      <w:r>
        <w:separator/>
      </w:r>
    </w:p>
  </w:endnote>
  <w:endnote w:type="continuationSeparator" w:id="0">
    <w:p w14:paraId="6776AD0B" w14:textId="77777777" w:rsidR="00154D70" w:rsidRDefault="00154D70" w:rsidP="00D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-Regular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Next-D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FE37" w14:textId="77777777" w:rsidR="00154D70" w:rsidRDefault="00154D70" w:rsidP="00DB4348">
      <w:pPr>
        <w:spacing w:after="0" w:line="240" w:lineRule="auto"/>
      </w:pPr>
      <w:r>
        <w:separator/>
      </w:r>
    </w:p>
  </w:footnote>
  <w:footnote w:type="continuationSeparator" w:id="0">
    <w:p w14:paraId="2CE066C4" w14:textId="77777777" w:rsidR="00154D70" w:rsidRDefault="00154D70" w:rsidP="00D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2857C0"/>
    <w:multiLevelType w:val="hybridMultilevel"/>
    <w:tmpl w:val="522CCB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6EFF"/>
    <w:multiLevelType w:val="hybridMultilevel"/>
    <w:tmpl w:val="0A90A1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B5F6D"/>
    <w:multiLevelType w:val="hybridMultilevel"/>
    <w:tmpl w:val="36AE31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B1222"/>
    <w:multiLevelType w:val="hybridMultilevel"/>
    <w:tmpl w:val="933035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F72DA"/>
    <w:multiLevelType w:val="hybridMultilevel"/>
    <w:tmpl w:val="B10CAC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650AA"/>
    <w:multiLevelType w:val="hybridMultilevel"/>
    <w:tmpl w:val="3DE260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723EC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AvenirNext-Regular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60EE7"/>
    <w:multiLevelType w:val="hybridMultilevel"/>
    <w:tmpl w:val="E7787F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5A1"/>
    <w:multiLevelType w:val="hybridMultilevel"/>
    <w:tmpl w:val="026C35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780505"/>
    <w:multiLevelType w:val="hybridMultilevel"/>
    <w:tmpl w:val="707CD2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C481E"/>
    <w:multiLevelType w:val="hybridMultilevel"/>
    <w:tmpl w:val="D6727EE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0919396">
    <w:abstractNumId w:val="10"/>
  </w:num>
  <w:num w:numId="2" w16cid:durableId="1935357808">
    <w:abstractNumId w:val="3"/>
  </w:num>
  <w:num w:numId="3" w16cid:durableId="518086471">
    <w:abstractNumId w:val="12"/>
  </w:num>
  <w:num w:numId="4" w16cid:durableId="444468734">
    <w:abstractNumId w:val="11"/>
  </w:num>
  <w:num w:numId="5" w16cid:durableId="486946600">
    <w:abstractNumId w:val="6"/>
  </w:num>
  <w:num w:numId="6" w16cid:durableId="552153040">
    <w:abstractNumId w:val="7"/>
  </w:num>
  <w:num w:numId="7" w16cid:durableId="2127313544">
    <w:abstractNumId w:val="9"/>
  </w:num>
  <w:num w:numId="8" w16cid:durableId="1269041252">
    <w:abstractNumId w:val="8"/>
  </w:num>
  <w:num w:numId="9" w16cid:durableId="1884831025">
    <w:abstractNumId w:val="5"/>
  </w:num>
  <w:num w:numId="10" w16cid:durableId="1559971264">
    <w:abstractNumId w:val="2"/>
  </w:num>
  <w:num w:numId="11" w16cid:durableId="76711800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2BBA"/>
    <w:rsid w:val="00004453"/>
    <w:rsid w:val="0001434F"/>
    <w:rsid w:val="00014C49"/>
    <w:rsid w:val="00024435"/>
    <w:rsid w:val="00037E9B"/>
    <w:rsid w:val="00050D99"/>
    <w:rsid w:val="00055CEC"/>
    <w:rsid w:val="00067157"/>
    <w:rsid w:val="0007207D"/>
    <w:rsid w:val="00077CB5"/>
    <w:rsid w:val="00083E91"/>
    <w:rsid w:val="00090606"/>
    <w:rsid w:val="0009121E"/>
    <w:rsid w:val="000A24B2"/>
    <w:rsid w:val="000C5221"/>
    <w:rsid w:val="000C6E79"/>
    <w:rsid w:val="000D4A53"/>
    <w:rsid w:val="000E1262"/>
    <w:rsid w:val="000E1452"/>
    <w:rsid w:val="000E789E"/>
    <w:rsid w:val="00105F7E"/>
    <w:rsid w:val="00112A9D"/>
    <w:rsid w:val="00114AC3"/>
    <w:rsid w:val="001170EC"/>
    <w:rsid w:val="00121725"/>
    <w:rsid w:val="00132C28"/>
    <w:rsid w:val="00137E87"/>
    <w:rsid w:val="00144D47"/>
    <w:rsid w:val="00146546"/>
    <w:rsid w:val="00151FBF"/>
    <w:rsid w:val="00154D70"/>
    <w:rsid w:val="00157F17"/>
    <w:rsid w:val="00163ACA"/>
    <w:rsid w:val="001671B2"/>
    <w:rsid w:val="00172E72"/>
    <w:rsid w:val="001734ED"/>
    <w:rsid w:val="001743B3"/>
    <w:rsid w:val="00183EAF"/>
    <w:rsid w:val="00184F13"/>
    <w:rsid w:val="00185FB0"/>
    <w:rsid w:val="00192CA9"/>
    <w:rsid w:val="00192D79"/>
    <w:rsid w:val="001B12DA"/>
    <w:rsid w:val="001C2887"/>
    <w:rsid w:val="001D34DC"/>
    <w:rsid w:val="001D47EB"/>
    <w:rsid w:val="001D48DF"/>
    <w:rsid w:val="001D6D7A"/>
    <w:rsid w:val="001E52D7"/>
    <w:rsid w:val="001F2523"/>
    <w:rsid w:val="002062FA"/>
    <w:rsid w:val="00213DD9"/>
    <w:rsid w:val="00214CBE"/>
    <w:rsid w:val="002162BA"/>
    <w:rsid w:val="00224332"/>
    <w:rsid w:val="002272BD"/>
    <w:rsid w:val="002325FC"/>
    <w:rsid w:val="00234577"/>
    <w:rsid w:val="00240057"/>
    <w:rsid w:val="00240CFE"/>
    <w:rsid w:val="00242D28"/>
    <w:rsid w:val="002451AE"/>
    <w:rsid w:val="002462E9"/>
    <w:rsid w:val="00246F9F"/>
    <w:rsid w:val="002511DD"/>
    <w:rsid w:val="00252C3F"/>
    <w:rsid w:val="00270B32"/>
    <w:rsid w:val="00272AC3"/>
    <w:rsid w:val="00275C47"/>
    <w:rsid w:val="00276280"/>
    <w:rsid w:val="00297B56"/>
    <w:rsid w:val="002A59FF"/>
    <w:rsid w:val="002B06EA"/>
    <w:rsid w:val="002B6817"/>
    <w:rsid w:val="002C4FB0"/>
    <w:rsid w:val="002C5EEB"/>
    <w:rsid w:val="002C6A29"/>
    <w:rsid w:val="002D5F0A"/>
    <w:rsid w:val="002E0015"/>
    <w:rsid w:val="002E72E7"/>
    <w:rsid w:val="002F18DC"/>
    <w:rsid w:val="002F3358"/>
    <w:rsid w:val="00304177"/>
    <w:rsid w:val="003114FD"/>
    <w:rsid w:val="00311D4B"/>
    <w:rsid w:val="003151EE"/>
    <w:rsid w:val="0031599F"/>
    <w:rsid w:val="00315D2A"/>
    <w:rsid w:val="00315F74"/>
    <w:rsid w:val="00317890"/>
    <w:rsid w:val="00321683"/>
    <w:rsid w:val="00324206"/>
    <w:rsid w:val="003259C2"/>
    <w:rsid w:val="003310A7"/>
    <w:rsid w:val="0035670B"/>
    <w:rsid w:val="00364EF9"/>
    <w:rsid w:val="00372CB6"/>
    <w:rsid w:val="00373A94"/>
    <w:rsid w:val="0037414F"/>
    <w:rsid w:val="00380473"/>
    <w:rsid w:val="00395A37"/>
    <w:rsid w:val="003A644B"/>
    <w:rsid w:val="003B45C7"/>
    <w:rsid w:val="003B73EA"/>
    <w:rsid w:val="003B75B7"/>
    <w:rsid w:val="003C1DF5"/>
    <w:rsid w:val="003E4CF0"/>
    <w:rsid w:val="003F680D"/>
    <w:rsid w:val="00403DAF"/>
    <w:rsid w:val="004103BC"/>
    <w:rsid w:val="004145A7"/>
    <w:rsid w:val="00414BE5"/>
    <w:rsid w:val="0042008A"/>
    <w:rsid w:val="00427B8C"/>
    <w:rsid w:val="004311F5"/>
    <w:rsid w:val="00431669"/>
    <w:rsid w:val="0044295C"/>
    <w:rsid w:val="00442E3F"/>
    <w:rsid w:val="00451D90"/>
    <w:rsid w:val="00461BA3"/>
    <w:rsid w:val="00467F81"/>
    <w:rsid w:val="004708A5"/>
    <w:rsid w:val="004708F3"/>
    <w:rsid w:val="00472492"/>
    <w:rsid w:val="00473BBE"/>
    <w:rsid w:val="00487ACA"/>
    <w:rsid w:val="00492FE8"/>
    <w:rsid w:val="004949E8"/>
    <w:rsid w:val="004A3BF4"/>
    <w:rsid w:val="004A4187"/>
    <w:rsid w:val="004A6052"/>
    <w:rsid w:val="004B593A"/>
    <w:rsid w:val="004B757D"/>
    <w:rsid w:val="004D3DFA"/>
    <w:rsid w:val="004D498D"/>
    <w:rsid w:val="004D4EB0"/>
    <w:rsid w:val="004E500A"/>
    <w:rsid w:val="004E7D68"/>
    <w:rsid w:val="004F024E"/>
    <w:rsid w:val="004F2739"/>
    <w:rsid w:val="004F4256"/>
    <w:rsid w:val="004F4DFC"/>
    <w:rsid w:val="004F4EA8"/>
    <w:rsid w:val="004F632C"/>
    <w:rsid w:val="00501513"/>
    <w:rsid w:val="0051259E"/>
    <w:rsid w:val="00513127"/>
    <w:rsid w:val="00522D3F"/>
    <w:rsid w:val="00523A17"/>
    <w:rsid w:val="00526CC9"/>
    <w:rsid w:val="00531089"/>
    <w:rsid w:val="005321E0"/>
    <w:rsid w:val="00537FC4"/>
    <w:rsid w:val="005409F5"/>
    <w:rsid w:val="0054559D"/>
    <w:rsid w:val="00545770"/>
    <w:rsid w:val="005614B3"/>
    <w:rsid w:val="00562E5C"/>
    <w:rsid w:val="00563E12"/>
    <w:rsid w:val="00567865"/>
    <w:rsid w:val="00571926"/>
    <w:rsid w:val="00571D08"/>
    <w:rsid w:val="005738F4"/>
    <w:rsid w:val="005802F5"/>
    <w:rsid w:val="00587596"/>
    <w:rsid w:val="00587CA0"/>
    <w:rsid w:val="00596D52"/>
    <w:rsid w:val="005A089F"/>
    <w:rsid w:val="005B109B"/>
    <w:rsid w:val="005B5765"/>
    <w:rsid w:val="005B79C5"/>
    <w:rsid w:val="005C54AE"/>
    <w:rsid w:val="005C7EA4"/>
    <w:rsid w:val="005D1CBC"/>
    <w:rsid w:val="005D31DD"/>
    <w:rsid w:val="005D5422"/>
    <w:rsid w:val="005D55CB"/>
    <w:rsid w:val="005E2DB5"/>
    <w:rsid w:val="005E5D36"/>
    <w:rsid w:val="005E5FB0"/>
    <w:rsid w:val="005F26BA"/>
    <w:rsid w:val="005F2B03"/>
    <w:rsid w:val="005F66AE"/>
    <w:rsid w:val="00602378"/>
    <w:rsid w:val="00610391"/>
    <w:rsid w:val="006138D6"/>
    <w:rsid w:val="00615FE3"/>
    <w:rsid w:val="0062477B"/>
    <w:rsid w:val="0062617A"/>
    <w:rsid w:val="00631424"/>
    <w:rsid w:val="00641A2D"/>
    <w:rsid w:val="006424D6"/>
    <w:rsid w:val="00643B6F"/>
    <w:rsid w:val="006500ED"/>
    <w:rsid w:val="00650947"/>
    <w:rsid w:val="00672DF6"/>
    <w:rsid w:val="00674D9E"/>
    <w:rsid w:val="00694909"/>
    <w:rsid w:val="006A2D71"/>
    <w:rsid w:val="006A5375"/>
    <w:rsid w:val="006B0474"/>
    <w:rsid w:val="006B068F"/>
    <w:rsid w:val="006B48EB"/>
    <w:rsid w:val="006B7CEF"/>
    <w:rsid w:val="006E1CA7"/>
    <w:rsid w:val="006E40EA"/>
    <w:rsid w:val="006E4797"/>
    <w:rsid w:val="006F0B2A"/>
    <w:rsid w:val="006F1614"/>
    <w:rsid w:val="006F1E7C"/>
    <w:rsid w:val="007026B2"/>
    <w:rsid w:val="00704084"/>
    <w:rsid w:val="00704C25"/>
    <w:rsid w:val="00705083"/>
    <w:rsid w:val="007057C3"/>
    <w:rsid w:val="0070779F"/>
    <w:rsid w:val="00707C6A"/>
    <w:rsid w:val="00710C0B"/>
    <w:rsid w:val="00712447"/>
    <w:rsid w:val="00713AD8"/>
    <w:rsid w:val="00716D8F"/>
    <w:rsid w:val="00720E62"/>
    <w:rsid w:val="0072789F"/>
    <w:rsid w:val="00736FC2"/>
    <w:rsid w:val="00741B7B"/>
    <w:rsid w:val="00753BE6"/>
    <w:rsid w:val="00754308"/>
    <w:rsid w:val="00754F69"/>
    <w:rsid w:val="00760B44"/>
    <w:rsid w:val="00767FDC"/>
    <w:rsid w:val="007808B7"/>
    <w:rsid w:val="00785713"/>
    <w:rsid w:val="00792B8D"/>
    <w:rsid w:val="007934DF"/>
    <w:rsid w:val="00794D2C"/>
    <w:rsid w:val="007A14AC"/>
    <w:rsid w:val="007A524A"/>
    <w:rsid w:val="007B246D"/>
    <w:rsid w:val="007C45E8"/>
    <w:rsid w:val="007C471D"/>
    <w:rsid w:val="007C6485"/>
    <w:rsid w:val="007C71EE"/>
    <w:rsid w:val="007D2395"/>
    <w:rsid w:val="007D3883"/>
    <w:rsid w:val="007D3ACA"/>
    <w:rsid w:val="007D681C"/>
    <w:rsid w:val="007E3CE0"/>
    <w:rsid w:val="007F2CC9"/>
    <w:rsid w:val="0080188B"/>
    <w:rsid w:val="008102C9"/>
    <w:rsid w:val="00817202"/>
    <w:rsid w:val="008226E7"/>
    <w:rsid w:val="00826A52"/>
    <w:rsid w:val="00826C50"/>
    <w:rsid w:val="00850CCB"/>
    <w:rsid w:val="0085321D"/>
    <w:rsid w:val="00856AC8"/>
    <w:rsid w:val="00857D64"/>
    <w:rsid w:val="00870076"/>
    <w:rsid w:val="00870A44"/>
    <w:rsid w:val="00874C1E"/>
    <w:rsid w:val="00881D3C"/>
    <w:rsid w:val="00882201"/>
    <w:rsid w:val="008A2C4B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3CFD"/>
    <w:rsid w:val="009129C5"/>
    <w:rsid w:val="00914BF2"/>
    <w:rsid w:val="00914DFE"/>
    <w:rsid w:val="00927BBC"/>
    <w:rsid w:val="009312FC"/>
    <w:rsid w:val="009331FA"/>
    <w:rsid w:val="0093409A"/>
    <w:rsid w:val="00937A2E"/>
    <w:rsid w:val="00937B83"/>
    <w:rsid w:val="009421C2"/>
    <w:rsid w:val="0094522D"/>
    <w:rsid w:val="00951982"/>
    <w:rsid w:val="00955B40"/>
    <w:rsid w:val="0097163D"/>
    <w:rsid w:val="0097609A"/>
    <w:rsid w:val="009770B9"/>
    <w:rsid w:val="00985854"/>
    <w:rsid w:val="00995A80"/>
    <w:rsid w:val="009A0469"/>
    <w:rsid w:val="009A2118"/>
    <w:rsid w:val="009A4BD6"/>
    <w:rsid w:val="009B0BA0"/>
    <w:rsid w:val="009B7905"/>
    <w:rsid w:val="009C5426"/>
    <w:rsid w:val="009D195B"/>
    <w:rsid w:val="009E2E9C"/>
    <w:rsid w:val="009F1EDA"/>
    <w:rsid w:val="009F259C"/>
    <w:rsid w:val="009F7768"/>
    <w:rsid w:val="00A01DF6"/>
    <w:rsid w:val="00A04398"/>
    <w:rsid w:val="00A058E5"/>
    <w:rsid w:val="00A12721"/>
    <w:rsid w:val="00A134CE"/>
    <w:rsid w:val="00A13C73"/>
    <w:rsid w:val="00A15F9F"/>
    <w:rsid w:val="00A22F53"/>
    <w:rsid w:val="00A304A9"/>
    <w:rsid w:val="00A311E2"/>
    <w:rsid w:val="00A35D7D"/>
    <w:rsid w:val="00A36AB1"/>
    <w:rsid w:val="00A54B2C"/>
    <w:rsid w:val="00A6531E"/>
    <w:rsid w:val="00A71BFC"/>
    <w:rsid w:val="00A72261"/>
    <w:rsid w:val="00A81862"/>
    <w:rsid w:val="00A829D6"/>
    <w:rsid w:val="00A82BA3"/>
    <w:rsid w:val="00A93318"/>
    <w:rsid w:val="00AA4B9E"/>
    <w:rsid w:val="00AB1B30"/>
    <w:rsid w:val="00AB34C5"/>
    <w:rsid w:val="00AB60B7"/>
    <w:rsid w:val="00AC45C9"/>
    <w:rsid w:val="00AC72EF"/>
    <w:rsid w:val="00AC7593"/>
    <w:rsid w:val="00AD5E50"/>
    <w:rsid w:val="00AF4941"/>
    <w:rsid w:val="00AF5435"/>
    <w:rsid w:val="00B224ED"/>
    <w:rsid w:val="00B22DD8"/>
    <w:rsid w:val="00B35E56"/>
    <w:rsid w:val="00B36982"/>
    <w:rsid w:val="00B43B0D"/>
    <w:rsid w:val="00B44223"/>
    <w:rsid w:val="00B54AEB"/>
    <w:rsid w:val="00B60533"/>
    <w:rsid w:val="00B673FD"/>
    <w:rsid w:val="00B752C3"/>
    <w:rsid w:val="00B91F8B"/>
    <w:rsid w:val="00BB0298"/>
    <w:rsid w:val="00BB2187"/>
    <w:rsid w:val="00BC35BE"/>
    <w:rsid w:val="00BE73EA"/>
    <w:rsid w:val="00BF48A1"/>
    <w:rsid w:val="00BF7BBE"/>
    <w:rsid w:val="00C11433"/>
    <w:rsid w:val="00C1564B"/>
    <w:rsid w:val="00C15A91"/>
    <w:rsid w:val="00C218B0"/>
    <w:rsid w:val="00C23763"/>
    <w:rsid w:val="00C25DF4"/>
    <w:rsid w:val="00C27258"/>
    <w:rsid w:val="00C34696"/>
    <w:rsid w:val="00C368BB"/>
    <w:rsid w:val="00C36F8F"/>
    <w:rsid w:val="00C45D29"/>
    <w:rsid w:val="00C4698B"/>
    <w:rsid w:val="00C64064"/>
    <w:rsid w:val="00C757AA"/>
    <w:rsid w:val="00C769D3"/>
    <w:rsid w:val="00C77E5A"/>
    <w:rsid w:val="00C83E7C"/>
    <w:rsid w:val="00C87C22"/>
    <w:rsid w:val="00C92C64"/>
    <w:rsid w:val="00CA1CF2"/>
    <w:rsid w:val="00CA5B2F"/>
    <w:rsid w:val="00CA7637"/>
    <w:rsid w:val="00CB006E"/>
    <w:rsid w:val="00CC0C01"/>
    <w:rsid w:val="00CC117F"/>
    <w:rsid w:val="00CC196B"/>
    <w:rsid w:val="00CC670C"/>
    <w:rsid w:val="00CD051A"/>
    <w:rsid w:val="00CF0EBA"/>
    <w:rsid w:val="00CF53CB"/>
    <w:rsid w:val="00D0570A"/>
    <w:rsid w:val="00D16E45"/>
    <w:rsid w:val="00D22CA3"/>
    <w:rsid w:val="00D264B6"/>
    <w:rsid w:val="00D409B7"/>
    <w:rsid w:val="00D443C9"/>
    <w:rsid w:val="00D4547A"/>
    <w:rsid w:val="00D57C29"/>
    <w:rsid w:val="00D66DE3"/>
    <w:rsid w:val="00D678D4"/>
    <w:rsid w:val="00D70360"/>
    <w:rsid w:val="00D8755C"/>
    <w:rsid w:val="00DA417F"/>
    <w:rsid w:val="00DA7E1A"/>
    <w:rsid w:val="00DB4348"/>
    <w:rsid w:val="00DD1940"/>
    <w:rsid w:val="00DE35FF"/>
    <w:rsid w:val="00DE5499"/>
    <w:rsid w:val="00E02122"/>
    <w:rsid w:val="00E02ACF"/>
    <w:rsid w:val="00E042ED"/>
    <w:rsid w:val="00E06680"/>
    <w:rsid w:val="00E07147"/>
    <w:rsid w:val="00E07E83"/>
    <w:rsid w:val="00E1317A"/>
    <w:rsid w:val="00E146CE"/>
    <w:rsid w:val="00E16BB7"/>
    <w:rsid w:val="00E21763"/>
    <w:rsid w:val="00E259A9"/>
    <w:rsid w:val="00E264A5"/>
    <w:rsid w:val="00E328F2"/>
    <w:rsid w:val="00E3347D"/>
    <w:rsid w:val="00E35975"/>
    <w:rsid w:val="00E362EF"/>
    <w:rsid w:val="00E37A3C"/>
    <w:rsid w:val="00E43566"/>
    <w:rsid w:val="00E507F1"/>
    <w:rsid w:val="00E54504"/>
    <w:rsid w:val="00E651E0"/>
    <w:rsid w:val="00E70954"/>
    <w:rsid w:val="00E826FC"/>
    <w:rsid w:val="00E8315B"/>
    <w:rsid w:val="00E930CD"/>
    <w:rsid w:val="00E94D59"/>
    <w:rsid w:val="00EA4AA5"/>
    <w:rsid w:val="00EB4D59"/>
    <w:rsid w:val="00EC2C66"/>
    <w:rsid w:val="00EC77C6"/>
    <w:rsid w:val="00ED6340"/>
    <w:rsid w:val="00EE300C"/>
    <w:rsid w:val="00EE5217"/>
    <w:rsid w:val="00EF4921"/>
    <w:rsid w:val="00F01B10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61E16"/>
    <w:rsid w:val="00F7035E"/>
    <w:rsid w:val="00F71F74"/>
    <w:rsid w:val="00F76BEC"/>
    <w:rsid w:val="00F77A5E"/>
    <w:rsid w:val="00F8321F"/>
    <w:rsid w:val="00F8516A"/>
    <w:rsid w:val="00F86B35"/>
    <w:rsid w:val="00F87140"/>
    <w:rsid w:val="00F916D5"/>
    <w:rsid w:val="00F926BC"/>
    <w:rsid w:val="00F96C63"/>
    <w:rsid w:val="00F97085"/>
    <w:rsid w:val="00FA44A0"/>
    <w:rsid w:val="00FA7887"/>
    <w:rsid w:val="00FC15E9"/>
    <w:rsid w:val="00FC29AA"/>
    <w:rsid w:val="00FC740E"/>
    <w:rsid w:val="00FE2452"/>
    <w:rsid w:val="00FE4569"/>
    <w:rsid w:val="00FE53FA"/>
    <w:rsid w:val="00FF2052"/>
    <w:rsid w:val="00FF3E0C"/>
    <w:rsid w:val="00FF459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uiPriority w:val="99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character" w:customStyle="1" w:styleId="icon-guia">
    <w:name w:val="icon-guia"/>
    <w:basedOn w:val="Fuentedeprrafopredeter"/>
    <w:rsid w:val="0093409A"/>
  </w:style>
  <w:style w:type="character" w:customStyle="1" w:styleId="icon-traslados">
    <w:name w:val="icon-traslados"/>
    <w:basedOn w:val="Fuentedeprrafopredeter"/>
    <w:rsid w:val="0093409A"/>
  </w:style>
  <w:style w:type="character" w:customStyle="1" w:styleId="icon-hoteleria">
    <w:name w:val="icon-hoteleria"/>
    <w:basedOn w:val="Fuentedeprrafopredeter"/>
    <w:rsid w:val="0093409A"/>
  </w:style>
  <w:style w:type="character" w:customStyle="1" w:styleId="icon-comida">
    <w:name w:val="icon-comida"/>
    <w:basedOn w:val="Fuentedeprrafopredeter"/>
    <w:rsid w:val="0093409A"/>
  </w:style>
  <w:style w:type="character" w:customStyle="1" w:styleId="icon-aereo">
    <w:name w:val="icon-aereo"/>
    <w:basedOn w:val="Fuentedeprrafopredeter"/>
    <w:rsid w:val="0093409A"/>
  </w:style>
  <w:style w:type="character" w:customStyle="1" w:styleId="icon-visitas">
    <w:name w:val="icon-visitas"/>
    <w:basedOn w:val="Fuentedeprrafopredeter"/>
    <w:rsid w:val="0093409A"/>
  </w:style>
  <w:style w:type="character" w:customStyle="1" w:styleId="icon-seguro">
    <w:name w:val="icon-seguro"/>
    <w:basedOn w:val="Fuentedeprrafopredeter"/>
    <w:rsid w:val="0093409A"/>
  </w:style>
  <w:style w:type="character" w:customStyle="1" w:styleId="icon-24h">
    <w:name w:val="icon-24h"/>
    <w:basedOn w:val="Fuentedeprrafopredeter"/>
    <w:rsid w:val="0093409A"/>
  </w:style>
  <w:style w:type="character" w:customStyle="1" w:styleId="icon-informacion">
    <w:name w:val="icon-informacion"/>
    <w:basedOn w:val="Fuentedeprrafopredeter"/>
    <w:rsid w:val="0093409A"/>
  </w:style>
  <w:style w:type="character" w:customStyle="1" w:styleId="icon-plus">
    <w:name w:val="icon-plus"/>
    <w:basedOn w:val="Fuentedeprrafopredeter"/>
    <w:rsid w:val="0093409A"/>
  </w:style>
  <w:style w:type="character" w:customStyle="1" w:styleId="icon-">
    <w:name w:val="icon-"/>
    <w:basedOn w:val="Fuentedeprrafopredeter"/>
    <w:rsid w:val="0093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71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21D31-1E20-4058-A347-1267DAC7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1255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4</cp:revision>
  <cp:lastPrinted>2022-06-01T16:48:00Z</cp:lastPrinted>
  <dcterms:created xsi:type="dcterms:W3CDTF">2024-04-19T20:01:00Z</dcterms:created>
  <dcterms:modified xsi:type="dcterms:W3CDTF">2026-04-06T21:54:00Z</dcterms:modified>
</cp:coreProperties>
</file>