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FCBB" w14:textId="704EB5DE" w:rsidR="006E40EA" w:rsidRPr="004B757D" w:rsidRDefault="003948A2" w:rsidP="006E40EA">
      <w:pPr>
        <w:spacing w:after="0" w:line="240" w:lineRule="auto"/>
        <w:ind w:left="1416" w:firstLine="708"/>
        <w:jc w:val="right"/>
        <w:rPr>
          <w:sz w:val="20"/>
          <w:szCs w:val="20"/>
        </w:rPr>
      </w:pPr>
      <w:r>
        <w:rPr>
          <w:sz w:val="20"/>
          <w:szCs w:val="20"/>
        </w:rPr>
        <w:t>2023 - 2024</w:t>
      </w:r>
    </w:p>
    <w:p w14:paraId="590060CC" w14:textId="77777777" w:rsidR="006E40EA" w:rsidRDefault="006E40EA" w:rsidP="00236E34">
      <w:pPr>
        <w:pStyle w:val="Textoindependiente"/>
        <w:rPr>
          <w:rFonts w:ascii="Arial Narrow" w:hAnsi="Arial Narrow"/>
          <w:i w:val="0"/>
          <w:color w:val="2F5496"/>
          <w:sz w:val="28"/>
          <w:szCs w:val="28"/>
        </w:rPr>
      </w:pPr>
    </w:p>
    <w:p w14:paraId="68365FB1" w14:textId="287BAB42" w:rsidR="003948A2" w:rsidRPr="005122BF" w:rsidRDefault="009A698A" w:rsidP="005122BF">
      <w:pPr>
        <w:pStyle w:val="Ttulo1"/>
        <w:shd w:val="clear" w:color="auto" w:fill="FFFFFF"/>
        <w:spacing w:before="300"/>
        <w:jc w:val="center"/>
        <w:rPr>
          <w:rFonts w:ascii="Arial" w:hAnsi="Arial" w:cs="Arial"/>
          <w:b w:val="0"/>
          <w:bCs w:val="0"/>
          <w:color w:val="E31B23"/>
          <w:sz w:val="31"/>
          <w:szCs w:val="31"/>
        </w:rPr>
      </w:pPr>
      <w:r>
        <w:rPr>
          <w:rFonts w:asciiTheme="minorHAnsi" w:eastAsia="Calibri" w:hAnsiTheme="minorHAnsi" w:cstheme="minorHAnsi"/>
          <w:color w:val="006600"/>
          <w:lang w:val="es-PE" w:eastAsia="zh-CN"/>
        </w:rPr>
        <w:t>CA</w:t>
      </w:r>
      <w:r w:rsidR="008F3021">
        <w:rPr>
          <w:rFonts w:asciiTheme="minorHAnsi" w:eastAsia="Calibri" w:hAnsiTheme="minorHAnsi" w:cstheme="minorHAnsi"/>
          <w:color w:val="006600"/>
          <w:lang w:val="es-PE" w:eastAsia="zh-CN"/>
        </w:rPr>
        <w:t>MINO DE SANTIAGO – CAMINO</w:t>
      </w:r>
      <w:r w:rsidR="00724772">
        <w:rPr>
          <w:rFonts w:asciiTheme="minorHAnsi" w:eastAsia="Calibri" w:hAnsiTheme="minorHAnsi" w:cstheme="minorHAnsi"/>
          <w:color w:val="006600"/>
          <w:lang w:val="es-PE" w:eastAsia="zh-CN"/>
        </w:rPr>
        <w:t xml:space="preserve"> </w:t>
      </w:r>
      <w:r w:rsidR="008F3021">
        <w:rPr>
          <w:rFonts w:asciiTheme="minorHAnsi" w:eastAsia="Calibri" w:hAnsiTheme="minorHAnsi" w:cstheme="minorHAnsi"/>
          <w:color w:val="006600"/>
          <w:lang w:val="es-PE" w:eastAsia="zh-CN"/>
        </w:rPr>
        <w:t>PORTUGUE</w:t>
      </w:r>
      <w:r>
        <w:rPr>
          <w:rFonts w:asciiTheme="minorHAnsi" w:eastAsia="Calibri" w:hAnsiTheme="minorHAnsi" w:cstheme="minorHAnsi"/>
          <w:color w:val="006600"/>
          <w:lang w:val="es-PE" w:eastAsia="zh-CN"/>
        </w:rPr>
        <w:t>S</w:t>
      </w:r>
      <w:r w:rsidR="005122BF">
        <w:rPr>
          <w:rFonts w:asciiTheme="minorHAnsi" w:eastAsia="Calibri" w:hAnsiTheme="minorHAnsi" w:cstheme="minorHAnsi"/>
          <w:color w:val="006600"/>
          <w:lang w:val="es-PE" w:eastAsia="zh-CN"/>
        </w:rPr>
        <w:t xml:space="preserve"> </w:t>
      </w:r>
      <w:r w:rsidR="005122BF" w:rsidRPr="005122BF">
        <w:rPr>
          <w:rFonts w:asciiTheme="minorHAnsi" w:eastAsia="Calibri" w:hAnsiTheme="minorHAnsi" w:cstheme="minorHAnsi"/>
          <w:b w:val="0"/>
          <w:color w:val="006600"/>
          <w:sz w:val="18"/>
          <w:szCs w:val="18"/>
          <w:lang w:val="es-PE" w:eastAsia="zh-CN"/>
        </w:rPr>
        <w:t>(</w:t>
      </w:r>
      <w:r w:rsidR="008F3021">
        <w:rPr>
          <w:rFonts w:asciiTheme="minorHAnsi" w:eastAsia="Calibri" w:hAnsiTheme="minorHAnsi" w:cstheme="minorHAnsi"/>
          <w:b w:val="0"/>
          <w:color w:val="006600"/>
          <w:sz w:val="18"/>
          <w:szCs w:val="18"/>
          <w:lang w:val="es-PE" w:eastAsia="zh-CN"/>
        </w:rPr>
        <w:t>163</w:t>
      </w:r>
      <w:r>
        <w:rPr>
          <w:rFonts w:asciiTheme="minorHAnsi" w:eastAsia="Calibri" w:hAnsiTheme="minorHAnsi" w:cstheme="minorHAnsi"/>
          <w:b w:val="0"/>
          <w:color w:val="006600"/>
          <w:sz w:val="18"/>
          <w:szCs w:val="18"/>
          <w:lang w:val="es-PE" w:eastAsia="zh-CN"/>
        </w:rPr>
        <w:t>-</w:t>
      </w:r>
      <w:r w:rsidR="008F3021">
        <w:rPr>
          <w:rFonts w:asciiTheme="minorHAnsi" w:eastAsia="Calibri" w:hAnsiTheme="minorHAnsi" w:cstheme="minorHAnsi"/>
          <w:b w:val="0"/>
          <w:color w:val="006600"/>
          <w:sz w:val="18"/>
          <w:szCs w:val="18"/>
          <w:lang w:val="es-PE" w:eastAsia="zh-CN"/>
        </w:rPr>
        <w:t>2222</w:t>
      </w:r>
      <w:r w:rsidR="005122BF" w:rsidRPr="005122BF">
        <w:rPr>
          <w:rFonts w:asciiTheme="minorHAnsi" w:eastAsia="Calibri" w:hAnsiTheme="minorHAnsi" w:cstheme="minorHAnsi"/>
          <w:b w:val="0"/>
          <w:color w:val="006600"/>
          <w:sz w:val="18"/>
          <w:szCs w:val="18"/>
          <w:lang w:val="es-PE" w:eastAsia="zh-CN"/>
        </w:rPr>
        <w:t>)</w:t>
      </w:r>
      <w:r w:rsidR="003948A2" w:rsidRPr="00020528">
        <w:rPr>
          <w:rFonts w:asciiTheme="minorHAnsi" w:eastAsia="Calibri" w:hAnsiTheme="minorHAnsi" w:cstheme="minorHAnsi"/>
          <w:color w:val="006600"/>
          <w:sz w:val="20"/>
          <w:szCs w:val="20"/>
          <w:lang w:val="es-PE" w:eastAsia="zh-CN"/>
        </w:rPr>
        <w:br/>
      </w:r>
      <w:r>
        <w:rPr>
          <w:rFonts w:asciiTheme="minorHAnsi" w:eastAsia="Calibri" w:hAnsiTheme="minorHAnsi" w:cstheme="minorHAnsi"/>
          <w:color w:val="auto"/>
          <w:sz w:val="20"/>
          <w:szCs w:val="20"/>
          <w:lang w:val="es-PE" w:eastAsia="zh-CN"/>
        </w:rPr>
        <w:t>8</w:t>
      </w:r>
      <w:r w:rsidR="003948A2" w:rsidRPr="003948A2">
        <w:rPr>
          <w:rFonts w:asciiTheme="minorHAnsi" w:eastAsia="Calibri" w:hAnsiTheme="minorHAnsi" w:cstheme="minorHAnsi"/>
          <w:color w:val="auto"/>
          <w:sz w:val="20"/>
          <w:szCs w:val="20"/>
          <w:lang w:val="es-PE" w:eastAsia="zh-CN"/>
        </w:rPr>
        <w:t xml:space="preserve"> Días</w:t>
      </w:r>
    </w:p>
    <w:p w14:paraId="457AA466" w14:textId="77777777" w:rsidR="006E40EA" w:rsidRPr="00260820" w:rsidRDefault="006E40EA" w:rsidP="006E40EA">
      <w:pPr>
        <w:spacing w:after="0" w:line="240" w:lineRule="auto"/>
        <w:rPr>
          <w:color w:val="0D0D0D"/>
          <w:sz w:val="20"/>
          <w:szCs w:val="20"/>
        </w:rPr>
      </w:pPr>
      <w:r w:rsidRPr="00260820">
        <w:rPr>
          <w:color w:val="0D0D0D"/>
          <w:sz w:val="20"/>
          <w:szCs w:val="20"/>
        </w:rPr>
        <w:t xml:space="preserve">                                                                                                      </w:t>
      </w:r>
    </w:p>
    <w:p w14:paraId="7F5E0C1B" w14:textId="77777777" w:rsidR="00236E34" w:rsidRDefault="00236E34" w:rsidP="00463544">
      <w:pPr>
        <w:autoSpaceDE w:val="0"/>
        <w:autoSpaceDN w:val="0"/>
        <w:adjustRightInd w:val="0"/>
        <w:spacing w:after="0" w:line="240" w:lineRule="auto"/>
        <w:rPr>
          <w:rFonts w:ascii="Calibri" w:hAnsi="Calibri" w:cs="Calibri"/>
          <w:b/>
          <w:bCs/>
          <w:color w:val="006600"/>
          <w:sz w:val="20"/>
          <w:szCs w:val="20"/>
        </w:rPr>
      </w:pPr>
    </w:p>
    <w:p w14:paraId="39BC99B5" w14:textId="040F915E" w:rsidR="00463544" w:rsidRDefault="00463544" w:rsidP="00463544">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sidR="005122BF">
        <w:rPr>
          <w:rFonts w:ascii="Calibri" w:hAnsi="Calibri" w:cs="Calibri"/>
          <w:sz w:val="20"/>
          <w:szCs w:val="20"/>
        </w:rPr>
        <w:t xml:space="preserve">hasta </w:t>
      </w:r>
      <w:r w:rsidR="009A698A">
        <w:rPr>
          <w:rFonts w:ascii="Calibri" w:hAnsi="Calibri" w:cs="Calibri"/>
          <w:sz w:val="20"/>
          <w:szCs w:val="20"/>
        </w:rPr>
        <w:t>marzo del 2024</w:t>
      </w:r>
    </w:p>
    <w:p w14:paraId="7857E741" w14:textId="58C9A691" w:rsidR="00463544" w:rsidRDefault="00463544" w:rsidP="00463544">
      <w:pPr>
        <w:tabs>
          <w:tab w:val="left" w:pos="284"/>
          <w:tab w:val="left" w:pos="567"/>
        </w:tabs>
        <w:spacing w:after="0" w:line="240" w:lineRule="auto"/>
        <w:jc w:val="both"/>
        <w:rPr>
          <w:rFonts w:cs="Times New Roman"/>
          <w:b/>
          <w:color w:val="006600"/>
          <w:sz w:val="20"/>
          <w:szCs w:val="20"/>
        </w:rPr>
      </w:pPr>
      <w:r>
        <w:rPr>
          <w:rFonts w:ascii="Calibri" w:hAnsi="Calibri" w:cs="Calibri"/>
          <w:b/>
          <w:bCs/>
          <w:color w:val="006600"/>
          <w:sz w:val="20"/>
          <w:szCs w:val="20"/>
        </w:rPr>
        <w:t xml:space="preserve">DÍAS DE OPERACIÓN: </w:t>
      </w:r>
      <w:r w:rsidR="009A698A">
        <w:rPr>
          <w:rFonts w:ascii="Calibri" w:hAnsi="Calibri" w:cs="Calibri"/>
          <w:sz w:val="20"/>
          <w:szCs w:val="20"/>
        </w:rPr>
        <w:t>diario</w:t>
      </w:r>
    </w:p>
    <w:p w14:paraId="5F4F903D" w14:textId="77777777" w:rsidR="00463544" w:rsidRDefault="00463544" w:rsidP="006E40EA">
      <w:pPr>
        <w:tabs>
          <w:tab w:val="left" w:pos="284"/>
          <w:tab w:val="left" w:pos="567"/>
        </w:tabs>
        <w:spacing w:after="0" w:line="240" w:lineRule="auto"/>
        <w:jc w:val="both"/>
        <w:rPr>
          <w:rFonts w:cs="Times New Roman"/>
          <w:b/>
          <w:color w:val="006600"/>
          <w:sz w:val="20"/>
          <w:szCs w:val="20"/>
        </w:rPr>
      </w:pPr>
    </w:p>
    <w:p w14:paraId="0D01A72A" w14:textId="77777777" w:rsidR="006E40EA" w:rsidRDefault="006E40EA" w:rsidP="006E40EA">
      <w:pPr>
        <w:tabs>
          <w:tab w:val="left" w:pos="284"/>
          <w:tab w:val="left" w:pos="567"/>
        </w:tabs>
        <w:spacing w:after="0" w:line="240" w:lineRule="auto"/>
        <w:jc w:val="both"/>
        <w:rPr>
          <w:rFonts w:cs="Times New Roman"/>
          <w:b/>
          <w:color w:val="006600"/>
          <w:sz w:val="20"/>
          <w:szCs w:val="20"/>
        </w:rPr>
      </w:pPr>
      <w:r w:rsidRPr="00260820">
        <w:rPr>
          <w:rFonts w:cs="Times New Roman"/>
          <w:b/>
          <w:color w:val="006600"/>
          <w:sz w:val="20"/>
          <w:szCs w:val="20"/>
        </w:rPr>
        <w:t>ITINERARIO:</w:t>
      </w:r>
    </w:p>
    <w:p w14:paraId="0A4CA911"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 xml:space="preserve">1.º Día </w:t>
      </w:r>
      <w:r w:rsidRPr="008F3021">
        <w:rPr>
          <w:rFonts w:asciiTheme="minorHAnsi" w:hAnsiTheme="minorHAnsi"/>
          <w:color w:val="FF0000"/>
          <w:sz w:val="20"/>
          <w:szCs w:val="20"/>
        </w:rPr>
        <w:t>SANTIAGO DE COMPOSTELA-TUI</w:t>
      </w:r>
    </w:p>
    <w:p w14:paraId="39FEAF5E"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Llegada a Santiago de Compostela y traslado a Tui. Esta ciudad destaca por su conjunto histórico artístico. De recomendable visita, cabe destacar su casco histórico, la catedral y el puente internacional que une España y Portugal. Se puede aprovechar el día para visitar Valença do Minho. Alojamiento.</w:t>
      </w:r>
    </w:p>
    <w:p w14:paraId="3F04E610" w14:textId="77777777" w:rsidR="008F3021" w:rsidRDefault="008F3021" w:rsidP="008F3021">
      <w:pPr>
        <w:pStyle w:val="NoSpacing1"/>
        <w:jc w:val="both"/>
        <w:rPr>
          <w:rFonts w:asciiTheme="minorHAnsi" w:hAnsiTheme="minorHAnsi"/>
          <w:sz w:val="20"/>
          <w:szCs w:val="20"/>
        </w:rPr>
      </w:pPr>
    </w:p>
    <w:p w14:paraId="7A9A79D8" w14:textId="77777777" w:rsidR="008F3021" w:rsidRPr="008F3021" w:rsidRDefault="008F3021" w:rsidP="008F3021">
      <w:pPr>
        <w:pStyle w:val="NoSpacing1"/>
        <w:jc w:val="both"/>
        <w:rPr>
          <w:rFonts w:asciiTheme="minorHAnsi" w:hAnsiTheme="minorHAnsi"/>
          <w:color w:val="FF0000"/>
          <w:sz w:val="20"/>
          <w:szCs w:val="20"/>
        </w:rPr>
      </w:pPr>
      <w:r w:rsidRPr="008F3021">
        <w:rPr>
          <w:rFonts w:asciiTheme="minorHAnsi" w:hAnsiTheme="minorHAnsi"/>
          <w:sz w:val="20"/>
          <w:szCs w:val="20"/>
        </w:rPr>
        <w:t xml:space="preserve">2.º Día </w:t>
      </w:r>
      <w:r w:rsidRPr="008F3021">
        <w:rPr>
          <w:rFonts w:asciiTheme="minorHAnsi" w:hAnsiTheme="minorHAnsi"/>
          <w:color w:val="FF0000"/>
          <w:sz w:val="20"/>
          <w:szCs w:val="20"/>
        </w:rPr>
        <w:t>TUI-PORRIÑO (16,1 kms. 4 hrs aprox., dificultad media)</w:t>
      </w:r>
    </w:p>
    <w:p w14:paraId="1341455D"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El equipaje tendrá que depositarlo en la recepción del hotel/pensión antes de las 8:00 hrs. Desayuno. Esta etapa es probablemente una de las más duras pero bonitas de todo el trayecto. Cruzaremos el Miño y ascenderemos hasta Ribadelouro. Puede hacerse algo larga debido a que gran parte del itinerario trascurre por zonas asfaltadas y urbanas, pero para los peregrinos que quieran un ambiente más natural se habilitó una alternativa que cruza el parque natural de As Gándaras hasta a O Porriño. Esta alternativa está bien señalizada. Alojamiento.</w:t>
      </w:r>
    </w:p>
    <w:p w14:paraId="39FAC004" w14:textId="77777777" w:rsidR="008F3021" w:rsidRDefault="008F3021" w:rsidP="008F3021">
      <w:pPr>
        <w:pStyle w:val="NoSpacing1"/>
        <w:jc w:val="both"/>
        <w:rPr>
          <w:rFonts w:asciiTheme="minorHAnsi" w:hAnsiTheme="minorHAnsi"/>
          <w:sz w:val="20"/>
          <w:szCs w:val="20"/>
        </w:rPr>
      </w:pPr>
    </w:p>
    <w:p w14:paraId="4A0EB7DB"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 xml:space="preserve">3.º Día </w:t>
      </w:r>
      <w:r w:rsidRPr="008F3021">
        <w:rPr>
          <w:rFonts w:asciiTheme="minorHAnsi" w:hAnsiTheme="minorHAnsi"/>
          <w:color w:val="FF0000"/>
          <w:sz w:val="20"/>
          <w:szCs w:val="20"/>
        </w:rPr>
        <w:t>PORRIÑO-REDONDELA (15,5 kms. 4 hrs aprox., dificultad media)</w:t>
      </w:r>
    </w:p>
    <w:p w14:paraId="31B039CE"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El equipaje tendrá que depositarlo en la recepción del hotel/pensión antes de las 8:00 hrs. Desayuno. Los ascensos de esta etapa son duros, pero las bellas vistas que se tienen desde la cima compensan el esfuerzo. Una vez lleguemos al entrañable pueblo de Mos, nos encontramos con la primera subida hacia el Alto de Inxertado. Una vez superado este comenzaremos un descenso suave hacia Redondela. Alojamiento.</w:t>
      </w:r>
    </w:p>
    <w:p w14:paraId="63A528E0" w14:textId="77777777" w:rsidR="008F3021" w:rsidRDefault="008F3021" w:rsidP="008F3021">
      <w:pPr>
        <w:pStyle w:val="NoSpacing1"/>
        <w:jc w:val="both"/>
        <w:rPr>
          <w:rFonts w:asciiTheme="minorHAnsi" w:hAnsiTheme="minorHAnsi"/>
          <w:sz w:val="20"/>
          <w:szCs w:val="20"/>
        </w:rPr>
      </w:pPr>
    </w:p>
    <w:p w14:paraId="50A6673B" w14:textId="77777777" w:rsidR="008F3021" w:rsidRPr="008F3021" w:rsidRDefault="008F3021" w:rsidP="008F3021">
      <w:pPr>
        <w:pStyle w:val="NoSpacing1"/>
        <w:jc w:val="both"/>
        <w:rPr>
          <w:rFonts w:asciiTheme="minorHAnsi" w:hAnsiTheme="minorHAnsi"/>
          <w:color w:val="FF0000"/>
          <w:sz w:val="20"/>
          <w:szCs w:val="20"/>
        </w:rPr>
      </w:pPr>
      <w:r w:rsidRPr="008F3021">
        <w:rPr>
          <w:rFonts w:asciiTheme="minorHAnsi" w:hAnsiTheme="minorHAnsi"/>
          <w:sz w:val="20"/>
          <w:szCs w:val="20"/>
        </w:rPr>
        <w:t xml:space="preserve">4.º Día </w:t>
      </w:r>
      <w:r w:rsidRPr="008F3021">
        <w:rPr>
          <w:rFonts w:asciiTheme="minorHAnsi" w:hAnsiTheme="minorHAnsi"/>
          <w:color w:val="FF0000"/>
          <w:sz w:val="20"/>
          <w:szCs w:val="20"/>
        </w:rPr>
        <w:t>REDONDELA-PONTEVEDRA (19,6 kms. 5 hrs aprox., dificultad media)</w:t>
      </w:r>
    </w:p>
    <w:p w14:paraId="1AD322A5"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El equipaje tendrá que depositarlo en la recepción del hotel/pensión antes de las 8:00 hrs. Desayuno. Comenzamos la etapa hacia Setefontes y Arcade (famosa por sus ostras). A través de la ría de Vigo cruzaremos frondosos bosques hasta llegar al histórico Puente de Sampaio dirección Pontevedra. Alojamiento</w:t>
      </w:r>
    </w:p>
    <w:p w14:paraId="521E07E5" w14:textId="77777777" w:rsidR="008F3021" w:rsidRDefault="008F3021" w:rsidP="008F3021">
      <w:pPr>
        <w:pStyle w:val="NoSpacing1"/>
        <w:jc w:val="both"/>
        <w:rPr>
          <w:rFonts w:asciiTheme="minorHAnsi" w:hAnsiTheme="minorHAnsi"/>
          <w:sz w:val="20"/>
          <w:szCs w:val="20"/>
        </w:rPr>
      </w:pPr>
    </w:p>
    <w:p w14:paraId="30E4D01C" w14:textId="77777777" w:rsidR="008F3021" w:rsidRPr="008F3021" w:rsidRDefault="008F3021" w:rsidP="008F3021">
      <w:pPr>
        <w:pStyle w:val="NoSpacing1"/>
        <w:jc w:val="both"/>
        <w:rPr>
          <w:rFonts w:asciiTheme="minorHAnsi" w:hAnsiTheme="minorHAnsi"/>
          <w:color w:val="FF0000"/>
          <w:sz w:val="20"/>
          <w:szCs w:val="20"/>
        </w:rPr>
      </w:pPr>
      <w:r w:rsidRPr="008F3021">
        <w:rPr>
          <w:rFonts w:asciiTheme="minorHAnsi" w:hAnsiTheme="minorHAnsi"/>
          <w:sz w:val="20"/>
          <w:szCs w:val="20"/>
        </w:rPr>
        <w:t xml:space="preserve">5.º Día </w:t>
      </w:r>
      <w:r w:rsidRPr="008F3021">
        <w:rPr>
          <w:rFonts w:asciiTheme="minorHAnsi" w:hAnsiTheme="minorHAnsi"/>
          <w:color w:val="FF0000"/>
          <w:sz w:val="20"/>
          <w:szCs w:val="20"/>
        </w:rPr>
        <w:t>PONTEVEDRA-CALDAS DE REIS (21,1 kms. 5 hrs aprox., dificultad baja)</w:t>
      </w:r>
    </w:p>
    <w:p w14:paraId="5510968A"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El equipaje tendrá que depositarlo en la recepción del hotel/pensión antes de las 8:00 hrs. Desayuno. Hoy nos espera una ruta plácida y agradable. Nos alejamos de los desniveles de los tramos anteriores para adentrarnos en un terreno mucho más plano y suave. Pasaremos por diversos pueblos hasta llegar finalmente a Caldas de Reis. Alojamiento.</w:t>
      </w:r>
    </w:p>
    <w:p w14:paraId="6521B2F5" w14:textId="77777777" w:rsidR="008F3021" w:rsidRDefault="008F3021" w:rsidP="008F3021">
      <w:pPr>
        <w:pStyle w:val="NoSpacing1"/>
        <w:jc w:val="both"/>
        <w:rPr>
          <w:rFonts w:asciiTheme="minorHAnsi" w:hAnsiTheme="minorHAnsi"/>
          <w:sz w:val="20"/>
          <w:szCs w:val="20"/>
        </w:rPr>
      </w:pPr>
    </w:p>
    <w:p w14:paraId="786C1A33"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 xml:space="preserve">6.º Día </w:t>
      </w:r>
      <w:r w:rsidRPr="008F3021">
        <w:rPr>
          <w:rFonts w:asciiTheme="minorHAnsi" w:hAnsiTheme="minorHAnsi"/>
          <w:color w:val="FF0000"/>
          <w:sz w:val="20"/>
          <w:szCs w:val="20"/>
        </w:rPr>
        <w:t>CALDAS DE REIS-PADRÓN (18,6 kms. 4 hrs aprox., dificultad baja)</w:t>
      </w:r>
    </w:p>
    <w:p w14:paraId="66361035"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El equipaje tendrá que depositarlo en la recepción del hotel/pensión antes de las 8:00 hrs. Desayuno. En el día de hoy nos encontramos con la etapa más bonita a nivel paisajístico. Viñedos, campos de cultivos, el valle de Bermaña, bosques de castaños, eucaliptos…disfrutando así de la Galicia más agrícola. Terminamos en Padrón donde no podemos dejar escapar la oportunidad de probar sus famosos pimientos. Alojamiento.</w:t>
      </w:r>
    </w:p>
    <w:p w14:paraId="58DB47E1" w14:textId="77777777" w:rsidR="008F3021" w:rsidRDefault="008F3021" w:rsidP="008F3021">
      <w:pPr>
        <w:pStyle w:val="NoSpacing1"/>
        <w:jc w:val="both"/>
        <w:rPr>
          <w:rFonts w:asciiTheme="minorHAnsi" w:hAnsiTheme="minorHAnsi"/>
          <w:sz w:val="20"/>
          <w:szCs w:val="20"/>
        </w:rPr>
      </w:pPr>
    </w:p>
    <w:p w14:paraId="4318C0DB"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 xml:space="preserve">7.º Día </w:t>
      </w:r>
      <w:r w:rsidRPr="008F3021">
        <w:rPr>
          <w:rFonts w:asciiTheme="minorHAnsi" w:hAnsiTheme="minorHAnsi"/>
          <w:color w:val="FF0000"/>
          <w:sz w:val="20"/>
          <w:szCs w:val="20"/>
        </w:rPr>
        <w:t>PADRÓN-SANTIAGO DE COMPOSTELA (24,3 kms. 6 hrs aprox., dificultad baja)</w:t>
      </w:r>
    </w:p>
    <w:p w14:paraId="27AB7836"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El equipaje tendrá que depositarlo en la recepción del hotel/pensión antes de las 8:00 hrs. Desayuno. Última etapa del Camino. Pasaremos varias veces por la carretera N -550 y nos guiaremos por la vía del tren. Nos dirigimos en primer lugar hacia Iria Flavia y comenzamos un ascenso hasta O Milladoiro para finalmente empezar a ver las torres de la Catedral una vez nos estemos acercando a Santiago. Aquí se unen las ganas de llegar con la pena de que se termine la experiencia. Alojamiento.</w:t>
      </w:r>
    </w:p>
    <w:p w14:paraId="56036F34" w14:textId="77777777" w:rsidR="00236E34" w:rsidRDefault="00236E34" w:rsidP="008F3021">
      <w:pPr>
        <w:pStyle w:val="NoSpacing1"/>
        <w:jc w:val="both"/>
        <w:rPr>
          <w:rFonts w:asciiTheme="minorHAnsi" w:hAnsiTheme="minorHAnsi"/>
          <w:sz w:val="20"/>
          <w:szCs w:val="20"/>
        </w:rPr>
      </w:pPr>
    </w:p>
    <w:p w14:paraId="356FEFD3" w14:textId="77777777" w:rsidR="00BA462B" w:rsidRDefault="00BA462B" w:rsidP="008F3021">
      <w:pPr>
        <w:pStyle w:val="NoSpacing1"/>
        <w:jc w:val="both"/>
        <w:rPr>
          <w:rFonts w:asciiTheme="minorHAnsi" w:hAnsiTheme="minorHAnsi"/>
          <w:sz w:val="20"/>
          <w:szCs w:val="20"/>
        </w:rPr>
      </w:pPr>
    </w:p>
    <w:p w14:paraId="782F839C"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lastRenderedPageBreak/>
        <w:t xml:space="preserve">8.º Día </w:t>
      </w:r>
      <w:r w:rsidRPr="008F3021">
        <w:rPr>
          <w:rFonts w:asciiTheme="minorHAnsi" w:hAnsiTheme="minorHAnsi"/>
          <w:color w:val="FF0000"/>
          <w:sz w:val="20"/>
          <w:szCs w:val="20"/>
        </w:rPr>
        <w:t>SANTIAGO DE COMPOSTELA</w:t>
      </w:r>
    </w:p>
    <w:p w14:paraId="51D8E943" w14:textId="77777777" w:rsidR="008F3021" w:rsidRPr="008F3021" w:rsidRDefault="008F3021" w:rsidP="008F3021">
      <w:pPr>
        <w:pStyle w:val="NoSpacing1"/>
        <w:jc w:val="both"/>
        <w:rPr>
          <w:rFonts w:asciiTheme="minorHAnsi" w:hAnsiTheme="minorHAnsi"/>
          <w:sz w:val="20"/>
          <w:szCs w:val="20"/>
        </w:rPr>
      </w:pPr>
      <w:r w:rsidRPr="008F3021">
        <w:rPr>
          <w:rFonts w:asciiTheme="minorHAnsi" w:hAnsiTheme="minorHAnsi"/>
          <w:sz w:val="20"/>
          <w:szCs w:val="20"/>
        </w:rPr>
        <w:t>Desayuno. Fin de los servicios.</w:t>
      </w:r>
    </w:p>
    <w:p w14:paraId="13769C06" w14:textId="77777777" w:rsidR="006E40EA" w:rsidRDefault="006E40EA" w:rsidP="006E40EA">
      <w:pPr>
        <w:spacing w:after="0" w:line="240" w:lineRule="auto"/>
        <w:jc w:val="both"/>
        <w:rPr>
          <w:rFonts w:eastAsia="Times New Roman" w:cs="Times New Roman"/>
          <w:sz w:val="20"/>
          <w:szCs w:val="20"/>
          <w:lang w:eastAsia="es-MX"/>
        </w:rPr>
      </w:pPr>
    </w:p>
    <w:p w14:paraId="484C5AA3" w14:textId="77777777" w:rsidR="006E40EA" w:rsidRPr="00E77BAB" w:rsidRDefault="006E40EA"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tbl>
      <w:tblPr>
        <w:tblW w:w="6180" w:type="dxa"/>
        <w:tblCellMar>
          <w:left w:w="70" w:type="dxa"/>
          <w:right w:w="70" w:type="dxa"/>
        </w:tblCellMar>
        <w:tblLook w:val="04A0" w:firstRow="1" w:lastRow="0" w:firstColumn="1" w:lastColumn="0" w:noHBand="0" w:noVBand="1"/>
      </w:tblPr>
      <w:tblGrid>
        <w:gridCol w:w="2020"/>
        <w:gridCol w:w="1200"/>
        <w:gridCol w:w="2960"/>
      </w:tblGrid>
      <w:tr w:rsidR="00236E34" w:rsidRPr="00236E34" w14:paraId="12CA6FE1" w14:textId="77777777" w:rsidTr="00236E34">
        <w:trPr>
          <w:trHeight w:val="285"/>
        </w:trPr>
        <w:tc>
          <w:tcPr>
            <w:tcW w:w="2020" w:type="dxa"/>
            <w:tcBorders>
              <w:top w:val="single" w:sz="4" w:space="0" w:color="auto"/>
              <w:left w:val="single" w:sz="4" w:space="0" w:color="auto"/>
              <w:bottom w:val="single" w:sz="4" w:space="0" w:color="auto"/>
              <w:right w:val="single" w:sz="4" w:space="0" w:color="auto"/>
            </w:tcBorders>
            <w:shd w:val="clear" w:color="000000" w:fill="424B54"/>
            <w:vAlign w:val="center"/>
            <w:hideMark/>
          </w:tcPr>
          <w:p w14:paraId="65C0E1DC" w14:textId="77777777" w:rsidR="00236E34" w:rsidRPr="00236E34" w:rsidRDefault="00236E34" w:rsidP="00236E34">
            <w:pPr>
              <w:spacing w:after="0" w:line="240" w:lineRule="auto"/>
              <w:jc w:val="center"/>
              <w:rPr>
                <w:rFonts w:ascii="Calibri" w:eastAsia="Times New Roman" w:hAnsi="Calibri" w:cs="Times New Roman"/>
                <w:b/>
                <w:bCs/>
                <w:color w:val="FFFFFF"/>
                <w:sz w:val="16"/>
                <w:szCs w:val="16"/>
                <w:lang w:eastAsia="es-MX"/>
              </w:rPr>
            </w:pPr>
            <w:r w:rsidRPr="00236E34">
              <w:rPr>
                <w:rFonts w:ascii="Calibri" w:eastAsia="Times New Roman" w:hAnsi="Calibri" w:cs="Times New Roman"/>
                <w:b/>
                <w:bCs/>
                <w:color w:val="FFFFFF"/>
                <w:sz w:val="16"/>
                <w:szCs w:val="16"/>
                <w:lang w:eastAsia="es-MX"/>
              </w:rPr>
              <w:t>Ciudad</w:t>
            </w:r>
          </w:p>
        </w:tc>
        <w:tc>
          <w:tcPr>
            <w:tcW w:w="1200" w:type="dxa"/>
            <w:tcBorders>
              <w:top w:val="single" w:sz="4" w:space="0" w:color="auto"/>
              <w:left w:val="nil"/>
              <w:bottom w:val="single" w:sz="4" w:space="0" w:color="auto"/>
              <w:right w:val="single" w:sz="4" w:space="0" w:color="auto"/>
            </w:tcBorders>
            <w:shd w:val="clear" w:color="000000" w:fill="424B54"/>
            <w:vAlign w:val="center"/>
            <w:hideMark/>
          </w:tcPr>
          <w:p w14:paraId="33A59D39" w14:textId="77777777" w:rsidR="00236E34" w:rsidRPr="00236E34" w:rsidRDefault="00236E34" w:rsidP="00236E34">
            <w:pPr>
              <w:spacing w:after="0" w:line="240" w:lineRule="auto"/>
              <w:jc w:val="center"/>
              <w:rPr>
                <w:rFonts w:ascii="Calibri" w:eastAsia="Times New Roman" w:hAnsi="Calibri" w:cs="Times New Roman"/>
                <w:b/>
                <w:bCs/>
                <w:color w:val="FFFFFF"/>
                <w:sz w:val="16"/>
                <w:szCs w:val="16"/>
                <w:lang w:eastAsia="es-MX"/>
              </w:rPr>
            </w:pPr>
            <w:r w:rsidRPr="00236E34">
              <w:rPr>
                <w:rFonts w:ascii="Calibri" w:eastAsia="Times New Roman" w:hAnsi="Calibri" w:cs="Times New Roman"/>
                <w:b/>
                <w:bCs/>
                <w:color w:val="FFFFFF"/>
                <w:sz w:val="16"/>
                <w:szCs w:val="16"/>
                <w:lang w:eastAsia="es-MX"/>
              </w:rPr>
              <w:t>Categoría</w:t>
            </w:r>
          </w:p>
        </w:tc>
        <w:tc>
          <w:tcPr>
            <w:tcW w:w="2960" w:type="dxa"/>
            <w:tcBorders>
              <w:top w:val="single" w:sz="4" w:space="0" w:color="auto"/>
              <w:left w:val="nil"/>
              <w:bottom w:val="single" w:sz="4" w:space="0" w:color="auto"/>
              <w:right w:val="single" w:sz="4" w:space="0" w:color="auto"/>
            </w:tcBorders>
            <w:shd w:val="clear" w:color="000000" w:fill="424B54"/>
            <w:vAlign w:val="center"/>
            <w:hideMark/>
          </w:tcPr>
          <w:p w14:paraId="738D678D" w14:textId="77777777" w:rsidR="00236E34" w:rsidRPr="00236E34" w:rsidRDefault="00236E34" w:rsidP="00236E34">
            <w:pPr>
              <w:spacing w:after="0" w:line="240" w:lineRule="auto"/>
              <w:jc w:val="center"/>
              <w:rPr>
                <w:rFonts w:ascii="Calibri" w:eastAsia="Times New Roman" w:hAnsi="Calibri" w:cs="Times New Roman"/>
                <w:b/>
                <w:bCs/>
                <w:color w:val="FFFFFF"/>
                <w:sz w:val="16"/>
                <w:szCs w:val="16"/>
                <w:lang w:eastAsia="es-MX"/>
              </w:rPr>
            </w:pPr>
            <w:r w:rsidRPr="00236E34">
              <w:rPr>
                <w:rFonts w:ascii="Calibri" w:eastAsia="Times New Roman" w:hAnsi="Calibri" w:cs="Times New Roman"/>
                <w:b/>
                <w:bCs/>
                <w:color w:val="FFFFFF"/>
                <w:sz w:val="16"/>
                <w:szCs w:val="16"/>
                <w:lang w:eastAsia="es-MX"/>
              </w:rPr>
              <w:t>Hotel</w:t>
            </w:r>
          </w:p>
        </w:tc>
      </w:tr>
      <w:tr w:rsidR="00236E34" w:rsidRPr="00236E34" w14:paraId="1B8EA740" w14:textId="77777777" w:rsidTr="00236E34">
        <w:trPr>
          <w:trHeight w:val="285"/>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7B32D4B0"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Tuy</w:t>
            </w:r>
          </w:p>
        </w:tc>
        <w:tc>
          <w:tcPr>
            <w:tcW w:w="1200" w:type="dxa"/>
            <w:tcBorders>
              <w:top w:val="nil"/>
              <w:left w:val="nil"/>
              <w:bottom w:val="single" w:sz="4" w:space="0" w:color="auto"/>
              <w:right w:val="single" w:sz="4" w:space="0" w:color="auto"/>
            </w:tcBorders>
            <w:shd w:val="clear" w:color="000000" w:fill="F2F2F2"/>
            <w:vAlign w:val="center"/>
            <w:hideMark/>
          </w:tcPr>
          <w:p w14:paraId="68166EDA"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Única</w:t>
            </w:r>
          </w:p>
        </w:tc>
        <w:tc>
          <w:tcPr>
            <w:tcW w:w="2960" w:type="dxa"/>
            <w:tcBorders>
              <w:top w:val="nil"/>
              <w:left w:val="nil"/>
              <w:bottom w:val="single" w:sz="4" w:space="0" w:color="auto"/>
              <w:right w:val="single" w:sz="4" w:space="0" w:color="auto"/>
            </w:tcBorders>
            <w:shd w:val="clear" w:color="000000" w:fill="F2F2F2"/>
            <w:vAlign w:val="center"/>
            <w:hideMark/>
          </w:tcPr>
          <w:p w14:paraId="3FA79868"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Colon Tui, Hotel</w:t>
            </w:r>
          </w:p>
        </w:tc>
      </w:tr>
      <w:tr w:rsidR="00236E34" w:rsidRPr="00236E34" w14:paraId="0F77EBAA" w14:textId="77777777" w:rsidTr="00236E34">
        <w:trPr>
          <w:trHeight w:val="28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AB2F114"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Porriño</w:t>
            </w:r>
          </w:p>
        </w:tc>
        <w:tc>
          <w:tcPr>
            <w:tcW w:w="1200" w:type="dxa"/>
            <w:tcBorders>
              <w:top w:val="nil"/>
              <w:left w:val="nil"/>
              <w:bottom w:val="single" w:sz="4" w:space="0" w:color="auto"/>
              <w:right w:val="single" w:sz="4" w:space="0" w:color="auto"/>
            </w:tcBorders>
            <w:shd w:val="clear" w:color="000000" w:fill="FFFFFF"/>
            <w:vAlign w:val="center"/>
            <w:hideMark/>
          </w:tcPr>
          <w:p w14:paraId="4DD77A43"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Única</w:t>
            </w:r>
          </w:p>
        </w:tc>
        <w:tc>
          <w:tcPr>
            <w:tcW w:w="2960" w:type="dxa"/>
            <w:tcBorders>
              <w:top w:val="nil"/>
              <w:left w:val="nil"/>
              <w:bottom w:val="single" w:sz="4" w:space="0" w:color="auto"/>
              <w:right w:val="single" w:sz="4" w:space="0" w:color="auto"/>
            </w:tcBorders>
            <w:shd w:val="clear" w:color="000000" w:fill="FFFFFF"/>
            <w:vAlign w:val="center"/>
            <w:hideMark/>
          </w:tcPr>
          <w:p w14:paraId="5E7A28B1"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Azul, Hotel</w:t>
            </w:r>
          </w:p>
        </w:tc>
      </w:tr>
      <w:tr w:rsidR="00236E34" w:rsidRPr="00236E34" w14:paraId="2DA6DA6F" w14:textId="77777777" w:rsidTr="00236E34">
        <w:trPr>
          <w:trHeight w:val="285"/>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069898AD"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Redondela</w:t>
            </w:r>
          </w:p>
        </w:tc>
        <w:tc>
          <w:tcPr>
            <w:tcW w:w="1200" w:type="dxa"/>
            <w:tcBorders>
              <w:top w:val="nil"/>
              <w:left w:val="nil"/>
              <w:bottom w:val="single" w:sz="4" w:space="0" w:color="auto"/>
              <w:right w:val="single" w:sz="4" w:space="0" w:color="auto"/>
            </w:tcBorders>
            <w:shd w:val="clear" w:color="000000" w:fill="F2F2F2"/>
            <w:vAlign w:val="center"/>
            <w:hideMark/>
          </w:tcPr>
          <w:p w14:paraId="2725D601"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Única</w:t>
            </w:r>
          </w:p>
        </w:tc>
        <w:tc>
          <w:tcPr>
            <w:tcW w:w="2960" w:type="dxa"/>
            <w:tcBorders>
              <w:top w:val="nil"/>
              <w:left w:val="nil"/>
              <w:bottom w:val="single" w:sz="4" w:space="0" w:color="auto"/>
              <w:right w:val="single" w:sz="4" w:space="0" w:color="auto"/>
            </w:tcBorders>
            <w:shd w:val="clear" w:color="000000" w:fill="F2F2F2"/>
            <w:vAlign w:val="center"/>
            <w:hideMark/>
          </w:tcPr>
          <w:p w14:paraId="718F9DD5" w14:textId="43BD5F5C" w:rsidR="00236E34" w:rsidRPr="00236E34" w:rsidRDefault="00236E34" w:rsidP="00236E34">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Apartamentos Turí</w:t>
            </w:r>
            <w:r w:rsidRPr="00236E34">
              <w:rPr>
                <w:rFonts w:ascii="Calibri" w:eastAsia="Times New Roman" w:hAnsi="Calibri" w:cs="Times New Roman"/>
                <w:color w:val="000000"/>
                <w:sz w:val="16"/>
                <w:szCs w:val="16"/>
                <w:lang w:eastAsia="es-MX"/>
              </w:rPr>
              <w:t>sticos Alvear Suites</w:t>
            </w:r>
          </w:p>
        </w:tc>
      </w:tr>
      <w:tr w:rsidR="00236E34" w:rsidRPr="00236E34" w14:paraId="6482B3C8" w14:textId="77777777" w:rsidTr="00236E34">
        <w:trPr>
          <w:trHeight w:val="28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5169715"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Pontevedra</w:t>
            </w:r>
          </w:p>
        </w:tc>
        <w:tc>
          <w:tcPr>
            <w:tcW w:w="1200" w:type="dxa"/>
            <w:tcBorders>
              <w:top w:val="nil"/>
              <w:left w:val="nil"/>
              <w:bottom w:val="single" w:sz="4" w:space="0" w:color="auto"/>
              <w:right w:val="single" w:sz="4" w:space="0" w:color="auto"/>
            </w:tcBorders>
            <w:shd w:val="clear" w:color="000000" w:fill="FFFFFF"/>
            <w:vAlign w:val="center"/>
            <w:hideMark/>
          </w:tcPr>
          <w:p w14:paraId="7EAEFAC2"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Única</w:t>
            </w:r>
          </w:p>
        </w:tc>
        <w:tc>
          <w:tcPr>
            <w:tcW w:w="2960" w:type="dxa"/>
            <w:tcBorders>
              <w:top w:val="nil"/>
              <w:left w:val="nil"/>
              <w:bottom w:val="single" w:sz="4" w:space="0" w:color="auto"/>
              <w:right w:val="single" w:sz="4" w:space="0" w:color="auto"/>
            </w:tcBorders>
            <w:shd w:val="clear" w:color="000000" w:fill="FFFFFF"/>
            <w:vAlign w:val="center"/>
            <w:hideMark/>
          </w:tcPr>
          <w:p w14:paraId="19D6E7AE"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Galicia Palace, Hotel</w:t>
            </w:r>
          </w:p>
        </w:tc>
      </w:tr>
      <w:tr w:rsidR="00236E34" w:rsidRPr="00236E34" w14:paraId="0C1CBDB8" w14:textId="77777777" w:rsidTr="00236E34">
        <w:trPr>
          <w:trHeight w:val="285"/>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0537FAFE"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Caldas De Reis</w:t>
            </w:r>
          </w:p>
        </w:tc>
        <w:tc>
          <w:tcPr>
            <w:tcW w:w="1200" w:type="dxa"/>
            <w:tcBorders>
              <w:top w:val="nil"/>
              <w:left w:val="nil"/>
              <w:bottom w:val="single" w:sz="4" w:space="0" w:color="auto"/>
              <w:right w:val="single" w:sz="4" w:space="0" w:color="auto"/>
            </w:tcBorders>
            <w:shd w:val="clear" w:color="000000" w:fill="F2F2F2"/>
            <w:vAlign w:val="center"/>
            <w:hideMark/>
          </w:tcPr>
          <w:p w14:paraId="4FA49500"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Única</w:t>
            </w:r>
          </w:p>
        </w:tc>
        <w:tc>
          <w:tcPr>
            <w:tcW w:w="2960" w:type="dxa"/>
            <w:tcBorders>
              <w:top w:val="nil"/>
              <w:left w:val="nil"/>
              <w:bottom w:val="single" w:sz="4" w:space="0" w:color="auto"/>
              <w:right w:val="single" w:sz="4" w:space="0" w:color="auto"/>
            </w:tcBorders>
            <w:shd w:val="clear" w:color="000000" w:fill="F2F2F2"/>
            <w:vAlign w:val="center"/>
            <w:hideMark/>
          </w:tcPr>
          <w:p w14:paraId="77F4F9B6"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Pousada Real, Hotel</w:t>
            </w:r>
          </w:p>
        </w:tc>
      </w:tr>
      <w:tr w:rsidR="00236E34" w:rsidRPr="00236E34" w14:paraId="2DCE76A8" w14:textId="77777777" w:rsidTr="00236E34">
        <w:trPr>
          <w:trHeight w:val="285"/>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45A70666"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Lestrobe</w:t>
            </w:r>
          </w:p>
        </w:tc>
        <w:tc>
          <w:tcPr>
            <w:tcW w:w="1200" w:type="dxa"/>
            <w:tcBorders>
              <w:top w:val="nil"/>
              <w:left w:val="nil"/>
              <w:bottom w:val="single" w:sz="4" w:space="0" w:color="auto"/>
              <w:right w:val="single" w:sz="4" w:space="0" w:color="auto"/>
            </w:tcBorders>
            <w:shd w:val="clear" w:color="000000" w:fill="FFFFFF"/>
            <w:vAlign w:val="center"/>
            <w:hideMark/>
          </w:tcPr>
          <w:p w14:paraId="33AD46A1"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Única</w:t>
            </w:r>
          </w:p>
        </w:tc>
        <w:tc>
          <w:tcPr>
            <w:tcW w:w="2960" w:type="dxa"/>
            <w:tcBorders>
              <w:top w:val="nil"/>
              <w:left w:val="nil"/>
              <w:bottom w:val="single" w:sz="4" w:space="0" w:color="auto"/>
              <w:right w:val="single" w:sz="4" w:space="0" w:color="auto"/>
            </w:tcBorders>
            <w:shd w:val="clear" w:color="000000" w:fill="FFFFFF"/>
            <w:vAlign w:val="center"/>
            <w:hideMark/>
          </w:tcPr>
          <w:p w14:paraId="197B6495"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Monumento Pazo De Lestrove, Hotel</w:t>
            </w:r>
          </w:p>
        </w:tc>
      </w:tr>
      <w:tr w:rsidR="00236E34" w:rsidRPr="00236E34" w14:paraId="2E582973" w14:textId="77777777" w:rsidTr="00236E34">
        <w:trPr>
          <w:trHeight w:val="285"/>
        </w:trPr>
        <w:tc>
          <w:tcPr>
            <w:tcW w:w="2020" w:type="dxa"/>
            <w:tcBorders>
              <w:top w:val="nil"/>
              <w:left w:val="single" w:sz="4" w:space="0" w:color="auto"/>
              <w:bottom w:val="single" w:sz="4" w:space="0" w:color="auto"/>
              <w:right w:val="single" w:sz="4" w:space="0" w:color="auto"/>
            </w:tcBorders>
            <w:shd w:val="clear" w:color="000000" w:fill="F2F2F2"/>
            <w:vAlign w:val="center"/>
            <w:hideMark/>
          </w:tcPr>
          <w:p w14:paraId="64AACC4B"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Santiago De Compostela</w:t>
            </w:r>
          </w:p>
        </w:tc>
        <w:tc>
          <w:tcPr>
            <w:tcW w:w="1200" w:type="dxa"/>
            <w:tcBorders>
              <w:top w:val="nil"/>
              <w:left w:val="nil"/>
              <w:bottom w:val="single" w:sz="4" w:space="0" w:color="auto"/>
              <w:right w:val="single" w:sz="4" w:space="0" w:color="auto"/>
            </w:tcBorders>
            <w:shd w:val="clear" w:color="000000" w:fill="F2F2F2"/>
            <w:vAlign w:val="center"/>
            <w:hideMark/>
          </w:tcPr>
          <w:p w14:paraId="076C3B1B"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Única</w:t>
            </w:r>
          </w:p>
        </w:tc>
        <w:tc>
          <w:tcPr>
            <w:tcW w:w="2960" w:type="dxa"/>
            <w:tcBorders>
              <w:top w:val="nil"/>
              <w:left w:val="nil"/>
              <w:bottom w:val="single" w:sz="4" w:space="0" w:color="auto"/>
              <w:right w:val="single" w:sz="4" w:space="0" w:color="auto"/>
            </w:tcBorders>
            <w:shd w:val="clear" w:color="000000" w:fill="F2F2F2"/>
            <w:vAlign w:val="center"/>
            <w:hideMark/>
          </w:tcPr>
          <w:p w14:paraId="5E2436D3" w14:textId="77777777" w:rsidR="00236E34" w:rsidRPr="00236E34" w:rsidRDefault="00236E34" w:rsidP="00236E34">
            <w:pPr>
              <w:spacing w:after="0" w:line="240" w:lineRule="auto"/>
              <w:rPr>
                <w:rFonts w:ascii="Calibri" w:eastAsia="Times New Roman" w:hAnsi="Calibri" w:cs="Times New Roman"/>
                <w:color w:val="000000"/>
                <w:sz w:val="16"/>
                <w:szCs w:val="16"/>
                <w:lang w:eastAsia="es-MX"/>
              </w:rPr>
            </w:pPr>
            <w:r w:rsidRPr="00236E34">
              <w:rPr>
                <w:rFonts w:ascii="Calibri" w:eastAsia="Times New Roman" w:hAnsi="Calibri" w:cs="Times New Roman"/>
                <w:color w:val="000000"/>
                <w:sz w:val="16"/>
                <w:szCs w:val="16"/>
                <w:lang w:eastAsia="es-MX"/>
              </w:rPr>
              <w:t>A Tafona Do Peregrino, Hotel</w:t>
            </w:r>
          </w:p>
        </w:tc>
      </w:tr>
    </w:tbl>
    <w:p w14:paraId="34DD0824" w14:textId="77777777" w:rsidR="00ED30E0" w:rsidRPr="00C13EA6" w:rsidRDefault="00ED30E0" w:rsidP="006E40EA">
      <w:pPr>
        <w:spacing w:after="0" w:line="240" w:lineRule="auto"/>
        <w:rPr>
          <w:rFonts w:cs="Arial"/>
          <w:b/>
          <w:bCs/>
          <w:iCs/>
          <w:color w:val="006600"/>
          <w:sz w:val="20"/>
          <w:szCs w:val="20"/>
        </w:rPr>
      </w:pPr>
    </w:p>
    <w:p w14:paraId="1E8E1DC7" w14:textId="77777777" w:rsidR="00ED30E0" w:rsidRDefault="00ED30E0" w:rsidP="006E40EA">
      <w:pPr>
        <w:spacing w:after="0" w:line="240" w:lineRule="auto"/>
        <w:rPr>
          <w:rFonts w:cs="Arial"/>
          <w:b/>
          <w:bCs/>
          <w:iCs/>
          <w:color w:val="006600"/>
          <w:sz w:val="20"/>
          <w:szCs w:val="20"/>
          <w:lang w:val="es-ES"/>
        </w:rPr>
      </w:pP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78955144" w14:textId="336F0551"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Con la ayuda del equipo de VPT, podrás vivir esta experiencia: el Camino de Santiago por tu cuenta y totalmente independiente.</w:t>
      </w:r>
    </w:p>
    <w:p w14:paraId="135B8FAC" w14:textId="452BB670"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Organizamos todos los detalles para que puedas realizarlo sin ninguna preocupación.</w:t>
      </w:r>
    </w:p>
    <w:p w14:paraId="3AA3779A" w14:textId="026DC274"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Trasladamos tu equipaje cada día (máx. 20 kgs, 1 bulto).</w:t>
      </w:r>
    </w:p>
    <w:p w14:paraId="2C3018AD" w14:textId="47C988DF"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Alojamientos en Hoteles 1-4 estrellas, Casas Rurales o Alojamientos Boutique o con Encanto.</w:t>
      </w:r>
    </w:p>
    <w:p w14:paraId="4C2F747F" w14:textId="1994BDB7" w:rsidR="00236E34" w:rsidRPr="00236E34" w:rsidRDefault="00236E34" w:rsidP="00236E34">
      <w:pPr>
        <w:pStyle w:val="Sinespaciado"/>
        <w:numPr>
          <w:ilvl w:val="0"/>
          <w:numId w:val="19"/>
        </w:numPr>
        <w:rPr>
          <w:rFonts w:asciiTheme="minorHAnsi" w:hAnsiTheme="minorHAnsi"/>
          <w:i w:val="0"/>
          <w:lang w:eastAsia="es-MX"/>
        </w:rPr>
      </w:pPr>
      <w:proofErr w:type="spellStart"/>
      <w:r w:rsidRPr="00236E34">
        <w:rPr>
          <w:rFonts w:asciiTheme="minorHAnsi" w:hAnsiTheme="minorHAnsi"/>
          <w:i w:val="0"/>
          <w:lang w:eastAsia="es-MX"/>
        </w:rPr>
        <w:t>Desayuno</w:t>
      </w:r>
      <w:proofErr w:type="spellEnd"/>
      <w:r w:rsidRPr="00236E34">
        <w:rPr>
          <w:rFonts w:asciiTheme="minorHAnsi" w:hAnsiTheme="minorHAnsi"/>
          <w:i w:val="0"/>
          <w:lang w:eastAsia="es-MX"/>
        </w:rPr>
        <w:t xml:space="preserve"> </w:t>
      </w:r>
      <w:proofErr w:type="spellStart"/>
      <w:r w:rsidRPr="00236E34">
        <w:rPr>
          <w:rFonts w:asciiTheme="minorHAnsi" w:hAnsiTheme="minorHAnsi"/>
          <w:i w:val="0"/>
          <w:lang w:eastAsia="es-MX"/>
        </w:rPr>
        <w:t>diario</w:t>
      </w:r>
      <w:proofErr w:type="spellEnd"/>
      <w:r w:rsidRPr="00236E34">
        <w:rPr>
          <w:rFonts w:asciiTheme="minorHAnsi" w:hAnsiTheme="minorHAnsi"/>
          <w:i w:val="0"/>
          <w:lang w:eastAsia="es-MX"/>
        </w:rPr>
        <w:t>.</w:t>
      </w:r>
    </w:p>
    <w:p w14:paraId="53950932" w14:textId="515065FD"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1 visita guiada en grupo con guía oficial en Santiago (casco histórico).</w:t>
      </w:r>
    </w:p>
    <w:p w14:paraId="178EB3EF" w14:textId="14657AD2"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Estaremos siempre a tu disposición para asesorarte antes y durante el Camino.</w:t>
      </w:r>
    </w:p>
    <w:p w14:paraId="58999976" w14:textId="142590F3"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A la llegada recibirás toda la información necesaria y el kit del peregrino: mapas de la ruta (etapas del camino), alojamientos diarios, pasaporte del peregrino, vieira y un porta documentos resistente al agua.</w:t>
      </w:r>
    </w:p>
    <w:p w14:paraId="17A12234" w14:textId="003678C6"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Seguro de viaje.</w:t>
      </w:r>
    </w:p>
    <w:p w14:paraId="1BA9F2AB" w14:textId="44C3E3C6" w:rsidR="00236E34" w:rsidRPr="00236E34" w:rsidRDefault="00236E34" w:rsidP="00236E34">
      <w:pPr>
        <w:pStyle w:val="Sinespaciado"/>
        <w:numPr>
          <w:ilvl w:val="0"/>
          <w:numId w:val="19"/>
        </w:numPr>
        <w:rPr>
          <w:rFonts w:asciiTheme="minorHAnsi" w:hAnsiTheme="minorHAnsi"/>
          <w:i w:val="0"/>
          <w:lang w:val="es-MX" w:eastAsia="es-MX"/>
        </w:rPr>
      </w:pPr>
      <w:r w:rsidRPr="00236E34">
        <w:rPr>
          <w:rFonts w:asciiTheme="minorHAnsi" w:hAnsiTheme="minorHAnsi"/>
          <w:i w:val="0"/>
          <w:lang w:val="es-MX" w:eastAsia="es-MX"/>
        </w:rPr>
        <w:t>Degustación de quesos gallegos en Santiago.</w:t>
      </w:r>
    </w:p>
    <w:p w14:paraId="544B49AC" w14:textId="77777777" w:rsidR="003F6E4F" w:rsidRPr="00236E34" w:rsidRDefault="003F6E4F" w:rsidP="00236E34">
      <w:pPr>
        <w:autoSpaceDE w:val="0"/>
        <w:autoSpaceDN w:val="0"/>
        <w:adjustRightInd w:val="0"/>
        <w:spacing w:after="0" w:line="240" w:lineRule="auto"/>
        <w:rPr>
          <w:rFonts w:cstheme="minorHAnsi"/>
          <w:sz w:val="20"/>
          <w:szCs w:val="20"/>
        </w:rPr>
      </w:pPr>
    </w:p>
    <w:p w14:paraId="75CE8A57" w14:textId="77777777" w:rsidR="006E40EA" w:rsidRPr="005B109B" w:rsidRDefault="006E40EA" w:rsidP="006E40EA">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57DC7AD3" w14:textId="2660FD07" w:rsidR="00690A86" w:rsidRPr="003F6E4F" w:rsidRDefault="003F6E4F" w:rsidP="00ED30E0">
      <w:pPr>
        <w:pStyle w:val="Sinespaciado"/>
        <w:numPr>
          <w:ilvl w:val="0"/>
          <w:numId w:val="17"/>
        </w:numPr>
        <w:rPr>
          <w:rFonts w:asciiTheme="minorHAnsi" w:hAnsiTheme="minorHAnsi"/>
          <w:i w:val="0"/>
          <w:lang w:val="es-MX" w:eastAsia="es-MX"/>
        </w:rPr>
      </w:pPr>
      <w:r w:rsidRPr="003F6E4F">
        <w:rPr>
          <w:rFonts w:asciiTheme="minorHAnsi" w:hAnsiTheme="minorHAnsi"/>
          <w:i w:val="0"/>
          <w:iCs w:val="0"/>
          <w:lang w:val="es-MX" w:eastAsia="es-MX" w:bidi="ar-SA"/>
        </w:rPr>
        <w:t>No incluido ningún otro servicio no especificado en el apartado de Incluye</w:t>
      </w:r>
    </w:p>
    <w:p w14:paraId="4060E16B" w14:textId="77777777" w:rsidR="00690A86" w:rsidRPr="00ED30E0" w:rsidRDefault="00690A86" w:rsidP="00ED30E0">
      <w:pPr>
        <w:pStyle w:val="Sinespaciado"/>
        <w:rPr>
          <w:i w:val="0"/>
          <w:lang w:val="es-MX" w:eastAsia="es-MX"/>
        </w:rPr>
      </w:pPr>
    </w:p>
    <w:p w14:paraId="0E0976CF" w14:textId="557B06DE" w:rsidR="006E40EA" w:rsidRPr="00CA557F" w:rsidRDefault="006E40EA" w:rsidP="006E40EA">
      <w:pPr>
        <w:spacing w:after="0" w:line="240" w:lineRule="auto"/>
        <w:jc w:val="both"/>
        <w:rPr>
          <w:b/>
          <w:color w:val="006600"/>
          <w:sz w:val="20"/>
          <w:szCs w:val="20"/>
        </w:rPr>
      </w:pPr>
      <w:r w:rsidRPr="00CA557F">
        <w:rPr>
          <w:b/>
          <w:color w:val="006600"/>
          <w:sz w:val="20"/>
          <w:szCs w:val="20"/>
        </w:rPr>
        <w:t>PRECIO POR PERSONA EN USD</w:t>
      </w:r>
      <w:r>
        <w:rPr>
          <w:b/>
          <w:color w:val="006600"/>
          <w:sz w:val="20"/>
          <w:szCs w:val="20"/>
        </w:rPr>
        <w:t>:</w:t>
      </w:r>
    </w:p>
    <w:tbl>
      <w:tblPr>
        <w:tblW w:w="3980" w:type="dxa"/>
        <w:tblCellMar>
          <w:left w:w="70" w:type="dxa"/>
          <w:right w:w="70" w:type="dxa"/>
        </w:tblCellMar>
        <w:tblLook w:val="04A0" w:firstRow="1" w:lastRow="0" w:firstColumn="1" w:lastColumn="0" w:noHBand="0" w:noVBand="1"/>
      </w:tblPr>
      <w:tblGrid>
        <w:gridCol w:w="2320"/>
        <w:gridCol w:w="1660"/>
      </w:tblGrid>
      <w:tr w:rsidR="00E55523" w:rsidRPr="00E55523" w14:paraId="0B6F1116" w14:textId="77777777" w:rsidTr="00E55523">
        <w:trPr>
          <w:trHeight w:val="660"/>
        </w:trPr>
        <w:tc>
          <w:tcPr>
            <w:tcW w:w="2320" w:type="dxa"/>
            <w:tcBorders>
              <w:top w:val="single" w:sz="4" w:space="0" w:color="auto"/>
              <w:left w:val="single" w:sz="4" w:space="0" w:color="auto"/>
              <w:bottom w:val="single" w:sz="4" w:space="0" w:color="auto"/>
              <w:right w:val="single" w:sz="4" w:space="0" w:color="auto"/>
            </w:tcBorders>
            <w:shd w:val="clear" w:color="000000" w:fill="424B54"/>
            <w:vAlign w:val="center"/>
            <w:hideMark/>
          </w:tcPr>
          <w:p w14:paraId="1558AD13" w14:textId="77777777" w:rsidR="00E55523" w:rsidRPr="00E55523" w:rsidRDefault="00E55523" w:rsidP="00E55523">
            <w:pPr>
              <w:spacing w:after="0" w:line="240" w:lineRule="auto"/>
              <w:rPr>
                <w:rFonts w:ascii="Calibri" w:eastAsia="Times New Roman" w:hAnsi="Calibri" w:cs="Times New Roman"/>
                <w:color w:val="FFFFFF"/>
                <w:sz w:val="16"/>
                <w:szCs w:val="16"/>
                <w:lang w:eastAsia="es-MX"/>
              </w:rPr>
            </w:pPr>
            <w:r w:rsidRPr="00E55523">
              <w:rPr>
                <w:rFonts w:ascii="Calibri" w:eastAsia="Times New Roman" w:hAnsi="Calibri" w:cs="Times New Roman"/>
                <w:color w:val="FFFFFF"/>
                <w:sz w:val="16"/>
                <w:szCs w:val="16"/>
                <w:lang w:eastAsia="es-MX"/>
              </w:rPr>
              <w:t>Precio Base</w:t>
            </w:r>
          </w:p>
        </w:tc>
        <w:tc>
          <w:tcPr>
            <w:tcW w:w="1660" w:type="dxa"/>
            <w:tcBorders>
              <w:top w:val="single" w:sz="4" w:space="0" w:color="auto"/>
              <w:left w:val="nil"/>
              <w:bottom w:val="single" w:sz="4" w:space="0" w:color="auto"/>
              <w:right w:val="single" w:sz="4" w:space="0" w:color="auto"/>
            </w:tcBorders>
            <w:shd w:val="clear" w:color="000000" w:fill="424B54"/>
            <w:vAlign w:val="center"/>
            <w:hideMark/>
          </w:tcPr>
          <w:p w14:paraId="05F46263" w14:textId="701E7F07" w:rsidR="00E55523" w:rsidRPr="00E55523" w:rsidRDefault="00E55523" w:rsidP="00E55523">
            <w:pPr>
              <w:spacing w:after="0" w:line="240" w:lineRule="auto"/>
              <w:jc w:val="center"/>
              <w:rPr>
                <w:rFonts w:ascii="Calibri" w:eastAsia="Times New Roman" w:hAnsi="Calibri" w:cs="Times New Roman"/>
                <w:color w:val="E6E5E5"/>
                <w:sz w:val="16"/>
                <w:szCs w:val="16"/>
                <w:lang w:eastAsia="es-MX"/>
              </w:rPr>
            </w:pPr>
            <w:r w:rsidRPr="00E55523">
              <w:rPr>
                <w:rFonts w:ascii="Calibri" w:eastAsia="Times New Roman" w:hAnsi="Calibri" w:cs="Times New Roman"/>
                <w:color w:val="E6E5E5"/>
                <w:sz w:val="16"/>
                <w:szCs w:val="16"/>
                <w:lang w:eastAsia="es-MX"/>
              </w:rPr>
              <w:t>Categoría</w:t>
            </w:r>
            <w:r>
              <w:rPr>
                <w:rFonts w:ascii="Calibri" w:eastAsia="Times New Roman" w:hAnsi="Calibri" w:cs="Times New Roman"/>
                <w:color w:val="E6E5E5"/>
                <w:sz w:val="16"/>
                <w:szCs w:val="16"/>
                <w:lang w:eastAsia="es-MX"/>
              </w:rPr>
              <w:t xml:space="preserve"> </w:t>
            </w:r>
            <w:r w:rsidR="00236E34">
              <w:rPr>
                <w:rFonts w:ascii="Calibri" w:eastAsia="Times New Roman" w:hAnsi="Calibri" w:cs="Times New Roman"/>
                <w:color w:val="FFFFFF"/>
                <w:sz w:val="16"/>
                <w:szCs w:val="16"/>
                <w:lang w:eastAsia="es-MX"/>
              </w:rPr>
              <w:t>Única   Desde 2023-03-</w:t>
            </w:r>
            <w:r w:rsidRPr="00E55523">
              <w:rPr>
                <w:rFonts w:ascii="Calibri" w:eastAsia="Times New Roman" w:hAnsi="Calibri" w:cs="Times New Roman"/>
                <w:color w:val="FFFFFF"/>
                <w:sz w:val="16"/>
                <w:szCs w:val="16"/>
                <w:lang w:eastAsia="es-MX"/>
              </w:rPr>
              <w:t>1</w:t>
            </w:r>
            <w:r w:rsidR="00236E34">
              <w:rPr>
                <w:rFonts w:ascii="Calibri" w:eastAsia="Times New Roman" w:hAnsi="Calibri" w:cs="Times New Roman"/>
                <w:color w:val="FFFFFF"/>
                <w:sz w:val="16"/>
                <w:szCs w:val="16"/>
                <w:lang w:eastAsia="es-MX"/>
              </w:rPr>
              <w:t>5</w:t>
            </w:r>
            <w:r w:rsidRPr="00E55523">
              <w:rPr>
                <w:rFonts w:ascii="Calibri" w:eastAsia="Times New Roman" w:hAnsi="Calibri" w:cs="Times New Roman"/>
                <w:color w:val="FFFFFF"/>
                <w:sz w:val="16"/>
                <w:szCs w:val="16"/>
                <w:lang w:eastAsia="es-MX"/>
              </w:rPr>
              <w:t xml:space="preserve">   Hasta 2024-03-31</w:t>
            </w:r>
          </w:p>
        </w:tc>
      </w:tr>
      <w:tr w:rsidR="00E55523" w:rsidRPr="00E55523" w14:paraId="3D237321" w14:textId="77777777" w:rsidTr="00E55523">
        <w:trPr>
          <w:trHeight w:val="255"/>
        </w:trPr>
        <w:tc>
          <w:tcPr>
            <w:tcW w:w="2320" w:type="dxa"/>
            <w:tcBorders>
              <w:top w:val="nil"/>
              <w:left w:val="single" w:sz="4" w:space="0" w:color="auto"/>
              <w:bottom w:val="single" w:sz="4" w:space="0" w:color="auto"/>
              <w:right w:val="single" w:sz="4" w:space="0" w:color="auto"/>
            </w:tcBorders>
            <w:shd w:val="clear" w:color="000000" w:fill="F2F2F2"/>
            <w:vAlign w:val="center"/>
            <w:hideMark/>
          </w:tcPr>
          <w:p w14:paraId="3EEF3768" w14:textId="77777777" w:rsidR="00E55523" w:rsidRPr="00E55523" w:rsidRDefault="00E55523" w:rsidP="00E55523">
            <w:pPr>
              <w:spacing w:after="0" w:line="240" w:lineRule="auto"/>
              <w:ind w:firstLineChars="100" w:firstLine="160"/>
              <w:rPr>
                <w:rFonts w:ascii="Calibri" w:eastAsia="Times New Roman" w:hAnsi="Calibri" w:cs="Times New Roman"/>
                <w:color w:val="000000"/>
                <w:sz w:val="16"/>
                <w:szCs w:val="16"/>
                <w:lang w:eastAsia="es-MX"/>
              </w:rPr>
            </w:pPr>
            <w:r w:rsidRPr="00E55523">
              <w:rPr>
                <w:rFonts w:ascii="Calibri" w:eastAsia="Times New Roman" w:hAnsi="Calibri" w:cs="Times New Roman"/>
                <w:color w:val="000000"/>
                <w:sz w:val="16"/>
                <w:szCs w:val="16"/>
                <w:lang w:eastAsia="es-MX"/>
              </w:rPr>
              <w:t>Precio Por Persona En Doble</w:t>
            </w:r>
          </w:p>
        </w:tc>
        <w:tc>
          <w:tcPr>
            <w:tcW w:w="1660" w:type="dxa"/>
            <w:tcBorders>
              <w:top w:val="nil"/>
              <w:left w:val="nil"/>
              <w:bottom w:val="single" w:sz="4" w:space="0" w:color="auto"/>
              <w:right w:val="single" w:sz="4" w:space="0" w:color="auto"/>
            </w:tcBorders>
            <w:shd w:val="clear" w:color="000000" w:fill="F2F2F2"/>
            <w:vAlign w:val="center"/>
            <w:hideMark/>
          </w:tcPr>
          <w:p w14:paraId="7A2D7661" w14:textId="50559C67" w:rsidR="00E55523" w:rsidRPr="00E55523" w:rsidRDefault="00E55523" w:rsidP="00E55523">
            <w:pPr>
              <w:spacing w:after="0" w:line="240" w:lineRule="auto"/>
              <w:ind w:firstLineChars="100" w:firstLine="160"/>
              <w:rPr>
                <w:rFonts w:ascii="Calibri" w:eastAsia="Times New Roman" w:hAnsi="Calibri" w:cs="Times New Roman"/>
                <w:color w:val="666666"/>
                <w:sz w:val="16"/>
                <w:szCs w:val="16"/>
                <w:lang w:eastAsia="es-MX"/>
              </w:rPr>
            </w:pPr>
            <w:r w:rsidRPr="00E55523">
              <w:rPr>
                <w:rFonts w:ascii="Calibri" w:eastAsia="Times New Roman" w:hAnsi="Calibri" w:cs="Times New Roman"/>
                <w:color w:val="000000"/>
                <w:sz w:val="16"/>
                <w:szCs w:val="16"/>
                <w:lang w:eastAsia="es-MX"/>
              </w:rPr>
              <w:t>7</w:t>
            </w:r>
            <w:r w:rsidR="00236E34">
              <w:rPr>
                <w:rFonts w:ascii="Calibri" w:eastAsia="Times New Roman" w:hAnsi="Calibri" w:cs="Times New Roman"/>
                <w:color w:val="000000"/>
                <w:sz w:val="16"/>
                <w:szCs w:val="16"/>
                <w:lang w:eastAsia="es-MX"/>
              </w:rPr>
              <w:t>2</w:t>
            </w:r>
            <w:r w:rsidRPr="00E55523">
              <w:rPr>
                <w:rFonts w:ascii="Calibri" w:eastAsia="Times New Roman" w:hAnsi="Calibri" w:cs="Times New Roman"/>
                <w:color w:val="000000"/>
                <w:sz w:val="16"/>
                <w:szCs w:val="16"/>
                <w:lang w:eastAsia="es-MX"/>
              </w:rPr>
              <w:t xml:space="preserve">5.00 </w:t>
            </w:r>
            <w:r w:rsidRPr="00E55523">
              <w:rPr>
                <w:rFonts w:ascii="Calibri" w:eastAsia="Times New Roman" w:hAnsi="Calibri" w:cs="Times New Roman"/>
                <w:color w:val="CD192E"/>
                <w:sz w:val="16"/>
                <w:szCs w:val="16"/>
                <w:lang w:eastAsia="es-MX"/>
              </w:rPr>
              <w:t>USD</w:t>
            </w:r>
          </w:p>
        </w:tc>
      </w:tr>
      <w:tr w:rsidR="00E55523" w:rsidRPr="00E55523" w14:paraId="2F98D255" w14:textId="77777777" w:rsidTr="00E55523">
        <w:trPr>
          <w:trHeight w:val="255"/>
        </w:trPr>
        <w:tc>
          <w:tcPr>
            <w:tcW w:w="2320" w:type="dxa"/>
            <w:tcBorders>
              <w:top w:val="nil"/>
              <w:left w:val="single" w:sz="4" w:space="0" w:color="auto"/>
              <w:bottom w:val="single" w:sz="4" w:space="0" w:color="auto"/>
              <w:right w:val="single" w:sz="4" w:space="0" w:color="auto"/>
            </w:tcBorders>
            <w:shd w:val="clear" w:color="000000" w:fill="F2F2F2"/>
            <w:vAlign w:val="center"/>
            <w:hideMark/>
          </w:tcPr>
          <w:p w14:paraId="140497A0" w14:textId="77777777" w:rsidR="00E55523" w:rsidRPr="00E55523" w:rsidRDefault="00E55523" w:rsidP="00E55523">
            <w:pPr>
              <w:spacing w:after="0" w:line="240" w:lineRule="auto"/>
              <w:ind w:firstLineChars="100" w:firstLine="160"/>
              <w:rPr>
                <w:rFonts w:ascii="Calibri" w:eastAsia="Times New Roman" w:hAnsi="Calibri" w:cs="Times New Roman"/>
                <w:color w:val="000000"/>
                <w:sz w:val="16"/>
                <w:szCs w:val="16"/>
                <w:lang w:eastAsia="es-MX"/>
              </w:rPr>
            </w:pPr>
            <w:r w:rsidRPr="00E55523">
              <w:rPr>
                <w:rFonts w:ascii="Calibri" w:eastAsia="Times New Roman" w:hAnsi="Calibri" w:cs="Times New Roman"/>
                <w:color w:val="000000"/>
                <w:sz w:val="16"/>
                <w:szCs w:val="16"/>
                <w:lang w:eastAsia="es-MX"/>
              </w:rPr>
              <w:t>Supl. Hab. Individual</w:t>
            </w:r>
          </w:p>
        </w:tc>
        <w:tc>
          <w:tcPr>
            <w:tcW w:w="1660" w:type="dxa"/>
            <w:tcBorders>
              <w:top w:val="nil"/>
              <w:left w:val="nil"/>
              <w:bottom w:val="single" w:sz="4" w:space="0" w:color="auto"/>
              <w:right w:val="single" w:sz="4" w:space="0" w:color="auto"/>
            </w:tcBorders>
            <w:shd w:val="clear" w:color="000000" w:fill="F2F2F2"/>
            <w:vAlign w:val="center"/>
            <w:hideMark/>
          </w:tcPr>
          <w:p w14:paraId="0F39986A" w14:textId="77777777" w:rsidR="00E55523" w:rsidRPr="00E55523" w:rsidRDefault="00E55523" w:rsidP="00E55523">
            <w:pPr>
              <w:spacing w:after="0" w:line="240" w:lineRule="auto"/>
              <w:ind w:firstLineChars="100" w:firstLine="160"/>
              <w:rPr>
                <w:rFonts w:ascii="Calibri" w:eastAsia="Times New Roman" w:hAnsi="Calibri" w:cs="Times New Roman"/>
                <w:color w:val="666666"/>
                <w:sz w:val="16"/>
                <w:szCs w:val="16"/>
                <w:lang w:eastAsia="es-MX"/>
              </w:rPr>
            </w:pPr>
            <w:r w:rsidRPr="00E55523">
              <w:rPr>
                <w:rFonts w:ascii="Calibri" w:eastAsia="Times New Roman" w:hAnsi="Calibri" w:cs="Times New Roman"/>
                <w:color w:val="000000"/>
                <w:sz w:val="16"/>
                <w:szCs w:val="16"/>
                <w:lang w:eastAsia="es-MX"/>
              </w:rPr>
              <w:t>340.00</w:t>
            </w:r>
            <w:r w:rsidRPr="00E55523">
              <w:rPr>
                <w:rFonts w:ascii="Calibri" w:eastAsia="Times New Roman" w:hAnsi="Calibri" w:cs="Times New Roman"/>
                <w:color w:val="666666"/>
                <w:sz w:val="16"/>
                <w:szCs w:val="16"/>
                <w:lang w:eastAsia="es-MX"/>
              </w:rPr>
              <w:t xml:space="preserve"> </w:t>
            </w:r>
            <w:r w:rsidRPr="00E55523">
              <w:rPr>
                <w:rFonts w:ascii="Calibri" w:eastAsia="Times New Roman" w:hAnsi="Calibri" w:cs="Times New Roman"/>
                <w:color w:val="CD192E"/>
                <w:sz w:val="16"/>
                <w:szCs w:val="16"/>
                <w:lang w:eastAsia="es-MX"/>
              </w:rPr>
              <w:t>USD</w:t>
            </w:r>
          </w:p>
        </w:tc>
      </w:tr>
    </w:tbl>
    <w:p w14:paraId="48DCA8FA" w14:textId="77777777" w:rsidR="003F6E4F" w:rsidRDefault="003F6E4F" w:rsidP="0017091E">
      <w:pPr>
        <w:pStyle w:val="Textoindependiente"/>
        <w:rPr>
          <w:rFonts w:asciiTheme="minorHAnsi" w:eastAsia="SimSun" w:hAnsiTheme="minorHAnsi" w:cstheme="minorHAnsi"/>
          <w:b/>
          <w:i w:val="0"/>
          <w:color w:val="006600"/>
        </w:rPr>
      </w:pPr>
    </w:p>
    <w:p w14:paraId="543C4462" w14:textId="77777777" w:rsidR="0017091E" w:rsidRPr="00020528" w:rsidRDefault="0017091E" w:rsidP="0017091E">
      <w:pPr>
        <w:pStyle w:val="Textoindependiente"/>
        <w:rPr>
          <w:rFonts w:asciiTheme="minorHAnsi" w:eastAsia="SimSun" w:hAnsiTheme="minorHAnsi" w:cstheme="minorHAnsi"/>
          <w:b/>
          <w:i w:val="0"/>
          <w:color w:val="006600"/>
        </w:rPr>
      </w:pPr>
      <w:r>
        <w:rPr>
          <w:rFonts w:asciiTheme="minorHAnsi" w:eastAsia="SimSun" w:hAnsiTheme="minorHAnsi" w:cstheme="minorHAnsi"/>
          <w:b/>
          <w:i w:val="0"/>
          <w:color w:val="006600"/>
        </w:rPr>
        <w:t>CONDICIONES</w:t>
      </w:r>
      <w:r w:rsidRPr="00020528">
        <w:rPr>
          <w:rFonts w:asciiTheme="minorHAnsi" w:eastAsia="SimSun" w:hAnsiTheme="minorHAnsi" w:cstheme="minorHAnsi"/>
          <w:b/>
          <w:i w:val="0"/>
          <w:color w:val="006600"/>
        </w:rPr>
        <w:t>:</w:t>
      </w:r>
    </w:p>
    <w:p w14:paraId="271847EF" w14:textId="77777777" w:rsidR="0017091E" w:rsidRPr="00512AB0" w:rsidRDefault="0017091E" w:rsidP="0017091E">
      <w:pPr>
        <w:spacing w:after="0" w:line="240" w:lineRule="auto"/>
        <w:rPr>
          <w:sz w:val="20"/>
          <w:szCs w:val="20"/>
        </w:rPr>
      </w:pPr>
      <w:r>
        <w:rPr>
          <w:sz w:val="20"/>
          <w:szCs w:val="20"/>
        </w:rPr>
        <w:t xml:space="preserve">* </w:t>
      </w:r>
      <w:r w:rsidRPr="00512AB0">
        <w:rPr>
          <w:sz w:val="20"/>
          <w:szCs w:val="20"/>
        </w:rPr>
        <w:t>ESTO ES UNA COTIZACI</w:t>
      </w:r>
      <w:r>
        <w:rPr>
          <w:sz w:val="20"/>
          <w:szCs w:val="20"/>
        </w:rPr>
        <w:t>Ó</w:t>
      </w:r>
      <w:r w:rsidRPr="00512AB0">
        <w:rPr>
          <w:sz w:val="20"/>
          <w:szCs w:val="20"/>
        </w:rPr>
        <w:t>N Y LOS PRECIOS PUEDEN SUFRIR CAMBIOS HASTA EL MOMENTO DE HACER LA RESERVACI</w:t>
      </w:r>
      <w:r>
        <w:rPr>
          <w:sz w:val="20"/>
          <w:szCs w:val="20"/>
        </w:rPr>
        <w:t>Ó</w:t>
      </w:r>
      <w:r w:rsidRPr="00512AB0">
        <w:rPr>
          <w:sz w:val="20"/>
          <w:szCs w:val="20"/>
        </w:rPr>
        <w:t>N</w:t>
      </w:r>
    </w:p>
    <w:p w14:paraId="698C579D" w14:textId="77777777" w:rsidR="0017091E" w:rsidRDefault="0017091E" w:rsidP="0017091E">
      <w:pPr>
        <w:spacing w:after="0" w:line="240" w:lineRule="auto"/>
        <w:rPr>
          <w:sz w:val="20"/>
          <w:szCs w:val="20"/>
        </w:rPr>
      </w:pPr>
      <w:r w:rsidRPr="00512AB0">
        <w:rPr>
          <w:sz w:val="20"/>
          <w:szCs w:val="20"/>
        </w:rPr>
        <w:t>* PRECIOS EN USD D</w:t>
      </w:r>
      <w:r>
        <w:rPr>
          <w:sz w:val="20"/>
          <w:szCs w:val="20"/>
        </w:rPr>
        <w:t>Ó</w:t>
      </w:r>
      <w:r w:rsidRPr="00512AB0">
        <w:rPr>
          <w:sz w:val="20"/>
          <w:szCs w:val="20"/>
        </w:rPr>
        <w:t>LARES PAGADEROS AL TIPO DE CAMBIO DEL D</w:t>
      </w:r>
      <w:r>
        <w:rPr>
          <w:sz w:val="20"/>
          <w:szCs w:val="20"/>
        </w:rPr>
        <w:t>Í</w:t>
      </w:r>
      <w:r w:rsidRPr="00512AB0">
        <w:rPr>
          <w:sz w:val="20"/>
          <w:szCs w:val="20"/>
        </w:rPr>
        <w:t>A EN QUE SE REALICE LA OPERACI</w:t>
      </w:r>
      <w:r>
        <w:rPr>
          <w:sz w:val="20"/>
          <w:szCs w:val="20"/>
        </w:rPr>
        <w:t>Ó</w:t>
      </w:r>
      <w:r w:rsidRPr="00512AB0">
        <w:rPr>
          <w:sz w:val="20"/>
          <w:szCs w:val="20"/>
        </w:rPr>
        <w:t>N</w:t>
      </w:r>
    </w:p>
    <w:p w14:paraId="480A204A" w14:textId="77777777" w:rsidR="0017091E" w:rsidRPr="00512AB0" w:rsidRDefault="0017091E" w:rsidP="0017091E">
      <w:pPr>
        <w:spacing w:after="0" w:line="240" w:lineRule="auto"/>
        <w:rPr>
          <w:sz w:val="20"/>
          <w:szCs w:val="20"/>
        </w:rPr>
      </w:pPr>
      <w:r w:rsidRPr="00512AB0">
        <w:rPr>
          <w:sz w:val="20"/>
          <w:szCs w:val="20"/>
        </w:rPr>
        <w:t>* PARA EMISI</w:t>
      </w:r>
      <w:r>
        <w:rPr>
          <w:sz w:val="20"/>
          <w:szCs w:val="20"/>
        </w:rPr>
        <w:t>Ó</w:t>
      </w:r>
      <w:r w:rsidRPr="00512AB0">
        <w:rPr>
          <w:sz w:val="20"/>
          <w:szCs w:val="20"/>
        </w:rPr>
        <w:t>N DE VUELOS SE REQUIERE COPIA DE PASAPORTE Y PAGO TOTAL DE LOS MISMOS</w:t>
      </w:r>
    </w:p>
    <w:p w14:paraId="47859332" w14:textId="1DF2F5C8" w:rsidR="0017091E" w:rsidRPr="00512AB0" w:rsidRDefault="0017091E" w:rsidP="0017091E">
      <w:pPr>
        <w:spacing w:after="0" w:line="240" w:lineRule="auto"/>
        <w:rPr>
          <w:sz w:val="20"/>
          <w:szCs w:val="20"/>
        </w:rPr>
      </w:pPr>
      <w:r w:rsidRPr="00512AB0">
        <w:rPr>
          <w:sz w:val="20"/>
          <w:szCs w:val="20"/>
        </w:rPr>
        <w:t>* PARA HACER UNA RESERVACI</w:t>
      </w:r>
      <w:r>
        <w:rPr>
          <w:sz w:val="20"/>
          <w:szCs w:val="20"/>
        </w:rPr>
        <w:t>Ó</w:t>
      </w:r>
      <w:r w:rsidRPr="00512AB0">
        <w:rPr>
          <w:sz w:val="20"/>
          <w:szCs w:val="20"/>
        </w:rPr>
        <w:t>N ES NECESARIO UN DEP</w:t>
      </w:r>
      <w:r>
        <w:rPr>
          <w:sz w:val="20"/>
          <w:szCs w:val="20"/>
        </w:rPr>
        <w:t>Ó</w:t>
      </w:r>
      <w:r w:rsidRPr="00512AB0">
        <w:rPr>
          <w:sz w:val="20"/>
          <w:szCs w:val="20"/>
        </w:rPr>
        <w:t>SITO DE $</w:t>
      </w:r>
      <w:r w:rsidR="000B2AE0">
        <w:rPr>
          <w:sz w:val="20"/>
          <w:szCs w:val="20"/>
        </w:rPr>
        <w:t>3</w:t>
      </w:r>
      <w:r w:rsidRPr="00512AB0">
        <w:rPr>
          <w:sz w:val="20"/>
          <w:szCs w:val="20"/>
        </w:rPr>
        <w:t>00.00 USD POR PASAJERO</w:t>
      </w:r>
    </w:p>
    <w:p w14:paraId="7E455439" w14:textId="44BCFAE7" w:rsidR="005C76D8" w:rsidRPr="005C76D8" w:rsidRDefault="0017091E" w:rsidP="005C76D8">
      <w:pPr>
        <w:spacing w:after="0" w:line="240" w:lineRule="auto"/>
        <w:rPr>
          <w:rFonts w:cstheme="minorHAnsi"/>
          <w:noProof/>
          <w:sz w:val="20"/>
          <w:szCs w:val="20"/>
          <w:lang w:eastAsia="es-MX"/>
        </w:rPr>
      </w:pPr>
      <w:r w:rsidRPr="00020528">
        <w:rPr>
          <w:rFonts w:cstheme="minorHAnsi"/>
          <w:noProof/>
          <w:sz w:val="20"/>
          <w:szCs w:val="20"/>
          <w:lang w:eastAsia="es-MX"/>
        </w:rPr>
        <w:tab/>
      </w:r>
    </w:p>
    <w:p w14:paraId="67A66984" w14:textId="77777777" w:rsidR="0017091E" w:rsidRPr="00020528" w:rsidRDefault="0017091E" w:rsidP="0017091E">
      <w:pPr>
        <w:pStyle w:val="Textoindependiente"/>
        <w:rPr>
          <w:rFonts w:asciiTheme="minorHAnsi" w:eastAsia="SimSun" w:hAnsiTheme="minorHAnsi" w:cstheme="minorHAnsi"/>
          <w:b/>
          <w:i w:val="0"/>
          <w:color w:val="006600"/>
        </w:rPr>
      </w:pPr>
      <w:r w:rsidRPr="00020528">
        <w:rPr>
          <w:rFonts w:asciiTheme="minorHAnsi" w:eastAsia="SimSun" w:hAnsiTheme="minorHAnsi" w:cstheme="minorHAnsi"/>
          <w:b/>
          <w:i w:val="0"/>
          <w:color w:val="006600"/>
        </w:rPr>
        <w:t>FORMAS DE PAGO:</w:t>
      </w:r>
    </w:p>
    <w:p w14:paraId="762AEDE7" w14:textId="77777777" w:rsidR="0017091E" w:rsidRPr="00020528" w:rsidRDefault="0017091E" w:rsidP="0017091E">
      <w:pPr>
        <w:pStyle w:val="Textoindependiente"/>
        <w:numPr>
          <w:ilvl w:val="0"/>
          <w:numId w:val="1"/>
        </w:numPr>
        <w:rPr>
          <w:rFonts w:asciiTheme="minorHAnsi" w:hAnsiTheme="minorHAnsi" w:cstheme="minorHAnsi"/>
          <w:i w:val="0"/>
        </w:rPr>
      </w:pPr>
      <w:r w:rsidRPr="00020528">
        <w:rPr>
          <w:rFonts w:asciiTheme="minorHAnsi" w:hAnsiTheme="minorHAnsi" w:cstheme="minorHAnsi"/>
          <w:i w:val="0"/>
        </w:rPr>
        <w:t>Pagos al tipo de cambio del día en que se realice la operación</w:t>
      </w:r>
    </w:p>
    <w:p w14:paraId="67F5A7E8" w14:textId="77777777" w:rsidR="0017091E" w:rsidRPr="00020528" w:rsidRDefault="0017091E" w:rsidP="0017091E">
      <w:pPr>
        <w:numPr>
          <w:ilvl w:val="0"/>
          <w:numId w:val="1"/>
        </w:numPr>
        <w:spacing w:after="0" w:line="240" w:lineRule="auto"/>
        <w:jc w:val="both"/>
        <w:rPr>
          <w:rFonts w:cstheme="minorHAnsi"/>
          <w:sz w:val="20"/>
          <w:szCs w:val="20"/>
          <w:lang w:val="es-ES"/>
        </w:rPr>
      </w:pPr>
      <w:r w:rsidRPr="00020528">
        <w:rPr>
          <w:rFonts w:cstheme="minorHAnsi"/>
          <w:sz w:val="20"/>
          <w:szCs w:val="20"/>
          <w:lang w:val="es-ES"/>
        </w:rPr>
        <w:t>Cheque, transferencia bancaria o depósito en efectivo en la cuanta de Moneda Nacional</w:t>
      </w:r>
    </w:p>
    <w:p w14:paraId="56376C30" w14:textId="77777777" w:rsidR="0017091E" w:rsidRPr="00020528" w:rsidRDefault="0017091E" w:rsidP="0017091E">
      <w:pPr>
        <w:spacing w:after="0" w:line="240" w:lineRule="auto"/>
        <w:ind w:left="1080" w:firstLine="336"/>
        <w:jc w:val="both"/>
        <w:rPr>
          <w:rFonts w:cstheme="minorHAnsi"/>
          <w:sz w:val="20"/>
          <w:szCs w:val="20"/>
          <w:lang w:val="es-ES"/>
        </w:rPr>
      </w:pPr>
      <w:r w:rsidRPr="00020528">
        <w:rPr>
          <w:rFonts w:cstheme="minorHAnsi"/>
          <w:sz w:val="20"/>
          <w:szCs w:val="20"/>
          <w:lang w:val="es-ES"/>
        </w:rPr>
        <w:t>BANAMEX</w:t>
      </w:r>
      <w:r w:rsidRPr="00020528">
        <w:rPr>
          <w:rFonts w:cstheme="minorHAnsi"/>
          <w:sz w:val="20"/>
          <w:szCs w:val="20"/>
          <w:lang w:val="es-ES"/>
        </w:rPr>
        <w:tab/>
      </w:r>
      <w:r w:rsidRPr="00020528">
        <w:rPr>
          <w:rFonts w:cstheme="minorHAnsi"/>
          <w:sz w:val="20"/>
          <w:szCs w:val="20"/>
          <w:lang w:val="es-ES"/>
        </w:rPr>
        <w:tab/>
        <w:t>Tamés Operadora de Viajes, S.A. de C.V.</w:t>
      </w:r>
    </w:p>
    <w:p w14:paraId="273E3F69" w14:textId="77777777" w:rsidR="0017091E" w:rsidRPr="00020528" w:rsidRDefault="0017091E" w:rsidP="0017091E">
      <w:pPr>
        <w:spacing w:after="0" w:line="240" w:lineRule="auto"/>
        <w:ind w:left="1080" w:firstLine="336"/>
        <w:jc w:val="both"/>
        <w:rPr>
          <w:rFonts w:cstheme="minorHAnsi"/>
          <w:sz w:val="20"/>
          <w:szCs w:val="20"/>
          <w:lang w:val="es-ES"/>
        </w:rPr>
      </w:pPr>
      <w:r w:rsidRPr="00020528">
        <w:rPr>
          <w:rFonts w:cstheme="minorHAnsi"/>
          <w:sz w:val="20"/>
          <w:szCs w:val="20"/>
          <w:lang w:val="es-ES"/>
        </w:rPr>
        <w:t>Sucursal</w:t>
      </w:r>
      <w:r w:rsidRPr="00020528">
        <w:rPr>
          <w:rFonts w:cstheme="minorHAnsi"/>
          <w:sz w:val="20"/>
          <w:szCs w:val="20"/>
          <w:lang w:val="es-ES"/>
        </w:rPr>
        <w:tab/>
        <w:t>7006</w:t>
      </w:r>
    </w:p>
    <w:p w14:paraId="1A136E0C" w14:textId="77777777" w:rsidR="0017091E" w:rsidRPr="00020528" w:rsidRDefault="0017091E" w:rsidP="0017091E">
      <w:pPr>
        <w:spacing w:after="0" w:line="240" w:lineRule="auto"/>
        <w:ind w:left="1080" w:firstLine="336"/>
        <w:jc w:val="both"/>
        <w:rPr>
          <w:rFonts w:cstheme="minorHAnsi"/>
          <w:sz w:val="20"/>
          <w:szCs w:val="20"/>
          <w:lang w:val="es-ES"/>
        </w:rPr>
      </w:pPr>
      <w:r w:rsidRPr="00020528">
        <w:rPr>
          <w:rFonts w:cstheme="minorHAnsi"/>
          <w:sz w:val="20"/>
          <w:szCs w:val="20"/>
          <w:lang w:val="es-ES"/>
        </w:rPr>
        <w:t>Cuenta</w:t>
      </w:r>
      <w:r w:rsidRPr="00020528">
        <w:rPr>
          <w:rFonts w:cstheme="minorHAnsi"/>
          <w:sz w:val="20"/>
          <w:szCs w:val="20"/>
          <w:lang w:val="es-ES"/>
        </w:rPr>
        <w:tab/>
        <w:t>4555411</w:t>
      </w:r>
    </w:p>
    <w:p w14:paraId="76718019" w14:textId="26A79C29" w:rsidR="0017091E" w:rsidRPr="00020528" w:rsidRDefault="0017091E" w:rsidP="0017091E">
      <w:pPr>
        <w:spacing w:after="0" w:line="240" w:lineRule="auto"/>
        <w:ind w:left="1080"/>
        <w:jc w:val="both"/>
        <w:rPr>
          <w:rFonts w:cstheme="minorHAnsi"/>
          <w:sz w:val="20"/>
          <w:szCs w:val="20"/>
          <w:lang w:val="es-ES"/>
        </w:rPr>
      </w:pPr>
      <w:r>
        <w:rPr>
          <w:rFonts w:cstheme="minorHAnsi"/>
          <w:sz w:val="20"/>
          <w:szCs w:val="20"/>
          <w:lang w:val="es-ES"/>
        </w:rPr>
        <w:t xml:space="preserve">   </w:t>
      </w:r>
      <w:r>
        <w:rPr>
          <w:rFonts w:cstheme="minorHAnsi"/>
          <w:sz w:val="20"/>
          <w:szCs w:val="20"/>
          <w:lang w:val="es-ES"/>
        </w:rPr>
        <w:tab/>
      </w:r>
      <w:proofErr w:type="spellStart"/>
      <w:r w:rsidRPr="00020528">
        <w:rPr>
          <w:rFonts w:cstheme="minorHAnsi"/>
          <w:sz w:val="20"/>
          <w:szCs w:val="20"/>
          <w:lang w:val="es-ES"/>
        </w:rPr>
        <w:t>Clabe</w:t>
      </w:r>
      <w:proofErr w:type="spellEnd"/>
      <w:r w:rsidRPr="00020528">
        <w:rPr>
          <w:rFonts w:cstheme="minorHAnsi"/>
          <w:sz w:val="20"/>
          <w:szCs w:val="20"/>
          <w:lang w:val="es-ES"/>
        </w:rPr>
        <w:tab/>
        <w:t>002180700645554113</w:t>
      </w:r>
    </w:p>
    <w:p w14:paraId="7B4C32B1" w14:textId="77777777" w:rsidR="0017091E" w:rsidRPr="00020528" w:rsidRDefault="0017091E" w:rsidP="0017091E">
      <w:pPr>
        <w:numPr>
          <w:ilvl w:val="0"/>
          <w:numId w:val="1"/>
        </w:numPr>
        <w:spacing w:after="0" w:line="240" w:lineRule="auto"/>
        <w:jc w:val="both"/>
        <w:rPr>
          <w:rFonts w:cstheme="minorHAnsi"/>
          <w:sz w:val="20"/>
          <w:szCs w:val="20"/>
          <w:lang w:val="es-ES"/>
        </w:rPr>
      </w:pPr>
      <w:r w:rsidRPr="00020528">
        <w:rPr>
          <w:rFonts w:cstheme="minorHAnsi"/>
          <w:sz w:val="20"/>
          <w:szCs w:val="20"/>
          <w:lang w:val="es-ES"/>
        </w:rPr>
        <w:t>Cheque o transferencia bancaria en la cuenta de Dólares</w:t>
      </w:r>
    </w:p>
    <w:p w14:paraId="3541BAFE" w14:textId="77777777" w:rsidR="0017091E" w:rsidRPr="00020528" w:rsidRDefault="0017091E" w:rsidP="0017091E">
      <w:pPr>
        <w:spacing w:after="0" w:line="240" w:lineRule="auto"/>
        <w:ind w:left="1788" w:firstLine="336"/>
        <w:jc w:val="both"/>
        <w:rPr>
          <w:rFonts w:cstheme="minorHAnsi"/>
          <w:sz w:val="20"/>
          <w:szCs w:val="20"/>
          <w:lang w:val="es-ES"/>
        </w:rPr>
      </w:pPr>
      <w:r w:rsidRPr="00020528">
        <w:rPr>
          <w:rFonts w:cstheme="minorHAnsi"/>
          <w:sz w:val="20"/>
          <w:szCs w:val="20"/>
          <w:lang w:val="es-ES"/>
        </w:rPr>
        <w:lastRenderedPageBreak/>
        <w:t>BANAMEX</w:t>
      </w:r>
      <w:r w:rsidRPr="00020528">
        <w:rPr>
          <w:rFonts w:cstheme="minorHAnsi"/>
          <w:sz w:val="20"/>
          <w:szCs w:val="20"/>
          <w:lang w:val="es-ES"/>
        </w:rPr>
        <w:tab/>
      </w:r>
      <w:r w:rsidRPr="00020528">
        <w:rPr>
          <w:rFonts w:cstheme="minorHAnsi"/>
          <w:sz w:val="20"/>
          <w:szCs w:val="20"/>
          <w:lang w:val="es-ES"/>
        </w:rPr>
        <w:tab/>
        <w:t>Tamés Operadora de Viajes, S.A. de C.V.</w:t>
      </w:r>
    </w:p>
    <w:p w14:paraId="35AF8481" w14:textId="77777777" w:rsidR="0017091E" w:rsidRPr="00020528" w:rsidRDefault="0017091E" w:rsidP="0017091E">
      <w:pPr>
        <w:spacing w:after="0" w:line="240" w:lineRule="auto"/>
        <w:ind w:left="1452" w:firstLine="672"/>
        <w:jc w:val="both"/>
        <w:rPr>
          <w:rFonts w:cstheme="minorHAnsi"/>
          <w:sz w:val="20"/>
          <w:szCs w:val="20"/>
          <w:lang w:val="es-ES"/>
        </w:rPr>
      </w:pPr>
      <w:r w:rsidRPr="00020528">
        <w:rPr>
          <w:rFonts w:cstheme="minorHAnsi"/>
          <w:sz w:val="20"/>
          <w:szCs w:val="20"/>
          <w:lang w:val="es-ES"/>
        </w:rPr>
        <w:t>Sucursal</w:t>
      </w:r>
      <w:r w:rsidRPr="00020528">
        <w:rPr>
          <w:rFonts w:cstheme="minorHAnsi"/>
          <w:sz w:val="20"/>
          <w:szCs w:val="20"/>
          <w:lang w:val="es-ES"/>
        </w:rPr>
        <w:tab/>
        <w:t>268</w:t>
      </w:r>
    </w:p>
    <w:p w14:paraId="297B27B9" w14:textId="77777777" w:rsidR="0017091E" w:rsidRPr="00020528" w:rsidRDefault="0017091E" w:rsidP="0017091E">
      <w:pPr>
        <w:spacing w:after="0" w:line="240" w:lineRule="auto"/>
        <w:ind w:left="1452" w:firstLine="672"/>
        <w:jc w:val="both"/>
        <w:rPr>
          <w:rFonts w:cstheme="minorHAnsi"/>
          <w:sz w:val="20"/>
          <w:szCs w:val="20"/>
          <w:lang w:val="es-ES"/>
        </w:rPr>
      </w:pPr>
      <w:r w:rsidRPr="00020528">
        <w:rPr>
          <w:rFonts w:cstheme="minorHAnsi"/>
          <w:sz w:val="20"/>
          <w:szCs w:val="20"/>
          <w:lang w:val="es-ES"/>
        </w:rPr>
        <w:t>Cuenta</w:t>
      </w:r>
      <w:r w:rsidRPr="00020528">
        <w:rPr>
          <w:rFonts w:cstheme="minorHAnsi"/>
          <w:sz w:val="20"/>
          <w:szCs w:val="20"/>
          <w:lang w:val="es-ES"/>
        </w:rPr>
        <w:tab/>
        <w:t>9274784</w:t>
      </w:r>
    </w:p>
    <w:p w14:paraId="74AFBC65" w14:textId="77777777" w:rsidR="0017091E" w:rsidRPr="00020528" w:rsidRDefault="0017091E" w:rsidP="0017091E">
      <w:pPr>
        <w:spacing w:after="0" w:line="240" w:lineRule="auto"/>
        <w:ind w:left="1788" w:firstLine="336"/>
        <w:jc w:val="both"/>
        <w:rPr>
          <w:rFonts w:cstheme="minorHAnsi"/>
          <w:sz w:val="20"/>
          <w:szCs w:val="20"/>
          <w:lang w:val="es-ES"/>
        </w:rPr>
      </w:pPr>
      <w:proofErr w:type="spellStart"/>
      <w:r w:rsidRPr="00020528">
        <w:rPr>
          <w:rFonts w:cstheme="minorHAnsi"/>
          <w:sz w:val="20"/>
          <w:szCs w:val="20"/>
          <w:lang w:val="es-ES"/>
        </w:rPr>
        <w:t>Clabe</w:t>
      </w:r>
      <w:proofErr w:type="spellEnd"/>
      <w:r w:rsidRPr="00020528">
        <w:rPr>
          <w:rFonts w:cstheme="minorHAnsi"/>
          <w:sz w:val="20"/>
          <w:szCs w:val="20"/>
          <w:lang w:val="es-ES"/>
        </w:rPr>
        <w:tab/>
        <w:t>002180026892747842</w:t>
      </w:r>
    </w:p>
    <w:p w14:paraId="3ED835C0" w14:textId="413593E9" w:rsidR="006A5375" w:rsidRPr="005C76D8" w:rsidRDefault="0017091E" w:rsidP="0017091E">
      <w:pPr>
        <w:numPr>
          <w:ilvl w:val="0"/>
          <w:numId w:val="1"/>
        </w:numPr>
        <w:spacing w:after="0" w:line="240" w:lineRule="auto"/>
        <w:jc w:val="both"/>
        <w:rPr>
          <w:rFonts w:cstheme="minorHAnsi"/>
          <w:sz w:val="20"/>
          <w:szCs w:val="20"/>
          <w:lang w:val="es-ES"/>
        </w:rPr>
      </w:pPr>
      <w:r w:rsidRPr="00020528">
        <w:rPr>
          <w:rFonts w:cstheme="minorHAnsi"/>
          <w:sz w:val="20"/>
          <w:szCs w:val="20"/>
          <w:lang w:val="es-ES"/>
        </w:rPr>
        <w:t>Tarjetas crédito o débito bancarias (no American Express) + comisión bancaria</w:t>
      </w:r>
    </w:p>
    <w:sectPr w:rsidR="006A5375" w:rsidRPr="005C76D8" w:rsidSect="005321E0">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6301" w14:textId="77777777" w:rsidR="00A03818" w:rsidRDefault="00A03818" w:rsidP="00DB4348">
      <w:pPr>
        <w:spacing w:after="0" w:line="240" w:lineRule="auto"/>
      </w:pPr>
      <w:r>
        <w:separator/>
      </w:r>
    </w:p>
  </w:endnote>
  <w:endnote w:type="continuationSeparator" w:id="0">
    <w:p w14:paraId="088556BD" w14:textId="77777777" w:rsidR="00A03818" w:rsidRDefault="00A03818"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roman"/>
    <w:notTrueType/>
    <w:pitch w:val="default"/>
  </w:font>
  <w:font w:name="ヒラギノ角ゴ Pro W3">
    <w:altName w:val="Times New Roman"/>
    <w:panose1 w:val="020B0300000000000000"/>
    <w:charset w:val="00"/>
    <w:family w:val="auto"/>
    <w:pitch w:val="default"/>
  </w:font>
  <w:font w:name="HelveticaNeue-Medium">
    <w:altName w:val="Times New Roman"/>
    <w:panose1 w:val="020B0604020202020204"/>
    <w:charset w:val="00"/>
    <w:family w:val="auto"/>
    <w:pitch w:val="variable"/>
    <w:sig w:usb0="00000001" w:usb1="5000205B" w:usb2="00000002" w:usb3="00000000" w:csb0="0000009B" w:csb1="00000000"/>
  </w:font>
  <w:font w:name="Times-Roman">
    <w:panose1 w:val="00000500000000020000"/>
    <w:charset w:val="00"/>
    <w:family w:val="auto"/>
    <w:pitch w:val="variable"/>
    <w:sig w:usb0="00000003" w:usb1="00000000" w:usb2="00000000" w:usb3="00000000" w:csb0="00000001" w:csb1="00000000"/>
  </w:font>
  <w:font w:name="Gotham Book">
    <w:altName w:val="Calibri"/>
    <w:panose1 w:val="02000603040000020004"/>
    <w:charset w:val="00"/>
    <w:family w:val="auto"/>
    <w:notTrueType/>
    <w:pitch w:val="variable"/>
    <w:sig w:usb0="A100007F" w:usb1="4000005B" w:usb2="00000000" w:usb3="00000000" w:csb0="0000009B" w:csb1="00000000"/>
  </w:font>
  <w:font w:name="Gotham Medium">
    <w:panose1 w:val="02000603030000020004"/>
    <w:charset w:val="00"/>
    <w:family w:val="auto"/>
    <w:notTrueType/>
    <w:pitch w:val="variable"/>
    <w:sig w:usb0="A100007F" w:usb1="4000005B" w:usb2="00000000" w:usb3="00000000" w:csb0="0000009B" w:csb1="00000000"/>
  </w:font>
  <w:font w:name="Titillium Web">
    <w:panose1 w:val="00000500000000000000"/>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6AB4" w14:textId="77777777" w:rsidR="00A03818" w:rsidRDefault="00A03818" w:rsidP="00DB4348">
      <w:pPr>
        <w:spacing w:after="0" w:line="240" w:lineRule="auto"/>
      </w:pPr>
      <w:r>
        <w:separator/>
      </w:r>
    </w:p>
  </w:footnote>
  <w:footnote w:type="continuationSeparator" w:id="0">
    <w:p w14:paraId="1C7F30F6" w14:textId="77777777" w:rsidR="00A03818" w:rsidRDefault="00A03818" w:rsidP="00DB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D812DB"/>
    <w:multiLevelType w:val="hybridMultilevel"/>
    <w:tmpl w:val="3B0458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F48B0"/>
    <w:multiLevelType w:val="hybridMultilevel"/>
    <w:tmpl w:val="B22CD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A70A6"/>
    <w:multiLevelType w:val="hybridMultilevel"/>
    <w:tmpl w:val="E5C8E4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542DF3"/>
    <w:multiLevelType w:val="multilevel"/>
    <w:tmpl w:val="01FE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952AC"/>
    <w:multiLevelType w:val="hybridMultilevel"/>
    <w:tmpl w:val="9ACE77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B85CD4"/>
    <w:multiLevelType w:val="hybridMultilevel"/>
    <w:tmpl w:val="E1A054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1BD9"/>
    <w:multiLevelType w:val="hybridMultilevel"/>
    <w:tmpl w:val="2D34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23B235F"/>
    <w:multiLevelType w:val="hybridMultilevel"/>
    <w:tmpl w:val="3424C3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697CE6"/>
    <w:multiLevelType w:val="hybridMultilevel"/>
    <w:tmpl w:val="A7B8A6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5E2122"/>
    <w:multiLevelType w:val="multilevel"/>
    <w:tmpl w:val="972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B6A41"/>
    <w:multiLevelType w:val="hybridMultilevel"/>
    <w:tmpl w:val="FF1209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8F1D9A"/>
    <w:multiLevelType w:val="hybridMultilevel"/>
    <w:tmpl w:val="B7F236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584FD5"/>
    <w:multiLevelType w:val="hybridMultilevel"/>
    <w:tmpl w:val="BC024C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0B0C0B"/>
    <w:multiLevelType w:val="hybridMultilevel"/>
    <w:tmpl w:val="5E72A0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002613"/>
    <w:multiLevelType w:val="multilevel"/>
    <w:tmpl w:val="D63C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2408E"/>
    <w:multiLevelType w:val="hybridMultilevel"/>
    <w:tmpl w:val="AEB84E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034B6E"/>
    <w:multiLevelType w:val="multilevel"/>
    <w:tmpl w:val="F392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87120">
    <w:abstractNumId w:val="10"/>
  </w:num>
  <w:num w:numId="2" w16cid:durableId="673411246">
    <w:abstractNumId w:val="6"/>
  </w:num>
  <w:num w:numId="3" w16cid:durableId="933169742">
    <w:abstractNumId w:val="9"/>
  </w:num>
  <w:num w:numId="4" w16cid:durableId="1589655896">
    <w:abstractNumId w:val="3"/>
  </w:num>
  <w:num w:numId="5" w16cid:durableId="1039360074">
    <w:abstractNumId w:val="15"/>
  </w:num>
  <w:num w:numId="6" w16cid:durableId="2037271811">
    <w:abstractNumId w:val="20"/>
  </w:num>
  <w:num w:numId="7" w16cid:durableId="2138326712">
    <w:abstractNumId w:val="14"/>
  </w:num>
  <w:num w:numId="8" w16cid:durableId="1342322076">
    <w:abstractNumId w:val="18"/>
  </w:num>
  <w:num w:numId="9" w16cid:durableId="269554080">
    <w:abstractNumId w:val="19"/>
  </w:num>
  <w:num w:numId="10" w16cid:durableId="2115593270">
    <w:abstractNumId w:val="7"/>
  </w:num>
  <w:num w:numId="11" w16cid:durableId="1231576355">
    <w:abstractNumId w:val="5"/>
  </w:num>
  <w:num w:numId="12" w16cid:durableId="1218011551">
    <w:abstractNumId w:val="11"/>
  </w:num>
  <w:num w:numId="13" w16cid:durableId="1159228833">
    <w:abstractNumId w:val="13"/>
  </w:num>
  <w:num w:numId="14" w16cid:durableId="961227876">
    <w:abstractNumId w:val="17"/>
  </w:num>
  <w:num w:numId="15" w16cid:durableId="164366781">
    <w:abstractNumId w:val="12"/>
  </w:num>
  <w:num w:numId="16" w16cid:durableId="202249810">
    <w:abstractNumId w:val="16"/>
  </w:num>
  <w:num w:numId="17" w16cid:durableId="199317221">
    <w:abstractNumId w:val="8"/>
  </w:num>
  <w:num w:numId="18" w16cid:durableId="976910800">
    <w:abstractNumId w:val="2"/>
  </w:num>
  <w:num w:numId="19" w16cid:durableId="20110591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PE"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48"/>
    <w:rsid w:val="0000143B"/>
    <w:rsid w:val="00004453"/>
    <w:rsid w:val="000125C9"/>
    <w:rsid w:val="0001434F"/>
    <w:rsid w:val="00014C49"/>
    <w:rsid w:val="00024435"/>
    <w:rsid w:val="00037E9B"/>
    <w:rsid w:val="00050D99"/>
    <w:rsid w:val="00055CEC"/>
    <w:rsid w:val="00067157"/>
    <w:rsid w:val="0007207D"/>
    <w:rsid w:val="00077CB5"/>
    <w:rsid w:val="00083E91"/>
    <w:rsid w:val="00090606"/>
    <w:rsid w:val="0009121E"/>
    <w:rsid w:val="000A24B2"/>
    <w:rsid w:val="000B2AE0"/>
    <w:rsid w:val="000C5221"/>
    <w:rsid w:val="000C6E79"/>
    <w:rsid w:val="000D4A53"/>
    <w:rsid w:val="000E1262"/>
    <w:rsid w:val="000E1452"/>
    <w:rsid w:val="000E789E"/>
    <w:rsid w:val="00105F7E"/>
    <w:rsid w:val="00112A9D"/>
    <w:rsid w:val="00114AC3"/>
    <w:rsid w:val="00121725"/>
    <w:rsid w:val="00132089"/>
    <w:rsid w:val="00132C28"/>
    <w:rsid w:val="00137E87"/>
    <w:rsid w:val="00144D47"/>
    <w:rsid w:val="00146546"/>
    <w:rsid w:val="00151FBF"/>
    <w:rsid w:val="00157F17"/>
    <w:rsid w:val="00163ACA"/>
    <w:rsid w:val="001671B2"/>
    <w:rsid w:val="0017091E"/>
    <w:rsid w:val="0017295E"/>
    <w:rsid w:val="001734ED"/>
    <w:rsid w:val="001743B3"/>
    <w:rsid w:val="00183EAF"/>
    <w:rsid w:val="00192CA9"/>
    <w:rsid w:val="00192D79"/>
    <w:rsid w:val="001A7F4B"/>
    <w:rsid w:val="001B12DA"/>
    <w:rsid w:val="001C2887"/>
    <w:rsid w:val="001D34DC"/>
    <w:rsid w:val="001D47EB"/>
    <w:rsid w:val="001D48DF"/>
    <w:rsid w:val="001E52D7"/>
    <w:rsid w:val="001F2523"/>
    <w:rsid w:val="0020395D"/>
    <w:rsid w:val="002062FA"/>
    <w:rsid w:val="00213DD9"/>
    <w:rsid w:val="00214CBE"/>
    <w:rsid w:val="002162BA"/>
    <w:rsid w:val="00224332"/>
    <w:rsid w:val="002272BD"/>
    <w:rsid w:val="002325FC"/>
    <w:rsid w:val="00234577"/>
    <w:rsid w:val="00236E34"/>
    <w:rsid w:val="00240CFE"/>
    <w:rsid w:val="002451AE"/>
    <w:rsid w:val="002462E9"/>
    <w:rsid w:val="00246F9F"/>
    <w:rsid w:val="00252C3F"/>
    <w:rsid w:val="00270B32"/>
    <w:rsid w:val="00272AC3"/>
    <w:rsid w:val="00275C47"/>
    <w:rsid w:val="00297B56"/>
    <w:rsid w:val="002A59FF"/>
    <w:rsid w:val="002B06EA"/>
    <w:rsid w:val="002B6817"/>
    <w:rsid w:val="002C4FB0"/>
    <w:rsid w:val="002C5EEB"/>
    <w:rsid w:val="002C6A29"/>
    <w:rsid w:val="002D5F0A"/>
    <w:rsid w:val="002E0015"/>
    <w:rsid w:val="002E72E7"/>
    <w:rsid w:val="002F18DC"/>
    <w:rsid w:val="003114FD"/>
    <w:rsid w:val="00311D4B"/>
    <w:rsid w:val="003151EE"/>
    <w:rsid w:val="0031599F"/>
    <w:rsid w:val="00315D2A"/>
    <w:rsid w:val="00315F74"/>
    <w:rsid w:val="00317890"/>
    <w:rsid w:val="00321683"/>
    <w:rsid w:val="003232CE"/>
    <w:rsid w:val="00324206"/>
    <w:rsid w:val="003259C2"/>
    <w:rsid w:val="003310A7"/>
    <w:rsid w:val="0035670B"/>
    <w:rsid w:val="00364EF9"/>
    <w:rsid w:val="00373A94"/>
    <w:rsid w:val="0037414F"/>
    <w:rsid w:val="00380473"/>
    <w:rsid w:val="003948A2"/>
    <w:rsid w:val="00395A37"/>
    <w:rsid w:val="003A644B"/>
    <w:rsid w:val="003B45C7"/>
    <w:rsid w:val="003B73EA"/>
    <w:rsid w:val="003B75B7"/>
    <w:rsid w:val="003C1DF5"/>
    <w:rsid w:val="003E4CF0"/>
    <w:rsid w:val="003E5BC2"/>
    <w:rsid w:val="003F0A6E"/>
    <w:rsid w:val="003F680D"/>
    <w:rsid w:val="003F6E4F"/>
    <w:rsid w:val="00403DAF"/>
    <w:rsid w:val="004103BC"/>
    <w:rsid w:val="004145A7"/>
    <w:rsid w:val="00414BE5"/>
    <w:rsid w:val="0042008A"/>
    <w:rsid w:val="004311F5"/>
    <w:rsid w:val="0044295C"/>
    <w:rsid w:val="00442E3F"/>
    <w:rsid w:val="00461BA3"/>
    <w:rsid w:val="00463544"/>
    <w:rsid w:val="004708A5"/>
    <w:rsid w:val="004708F3"/>
    <w:rsid w:val="00472492"/>
    <w:rsid w:val="00473BBE"/>
    <w:rsid w:val="00487ACA"/>
    <w:rsid w:val="00492FE8"/>
    <w:rsid w:val="004949E8"/>
    <w:rsid w:val="004A3BF4"/>
    <w:rsid w:val="004A4187"/>
    <w:rsid w:val="004A6052"/>
    <w:rsid w:val="004B593A"/>
    <w:rsid w:val="004B757D"/>
    <w:rsid w:val="004D3DFA"/>
    <w:rsid w:val="004D498D"/>
    <w:rsid w:val="004D4EB0"/>
    <w:rsid w:val="004E500A"/>
    <w:rsid w:val="004E7D68"/>
    <w:rsid w:val="004F024E"/>
    <w:rsid w:val="004F2739"/>
    <w:rsid w:val="004F4256"/>
    <w:rsid w:val="004F4EA8"/>
    <w:rsid w:val="004F632C"/>
    <w:rsid w:val="00501513"/>
    <w:rsid w:val="005122BF"/>
    <w:rsid w:val="00522D3F"/>
    <w:rsid w:val="00523A17"/>
    <w:rsid w:val="00526CC9"/>
    <w:rsid w:val="00531089"/>
    <w:rsid w:val="005321E0"/>
    <w:rsid w:val="00533390"/>
    <w:rsid w:val="00537FC4"/>
    <w:rsid w:val="005409F5"/>
    <w:rsid w:val="0054559D"/>
    <w:rsid w:val="00545770"/>
    <w:rsid w:val="005614B3"/>
    <w:rsid w:val="00562E5C"/>
    <w:rsid w:val="00563E12"/>
    <w:rsid w:val="00567865"/>
    <w:rsid w:val="005738F4"/>
    <w:rsid w:val="005802F5"/>
    <w:rsid w:val="00587596"/>
    <w:rsid w:val="00587CA0"/>
    <w:rsid w:val="00596D52"/>
    <w:rsid w:val="005A089F"/>
    <w:rsid w:val="005B109B"/>
    <w:rsid w:val="005B5765"/>
    <w:rsid w:val="005C5388"/>
    <w:rsid w:val="005C54AE"/>
    <w:rsid w:val="005C76D8"/>
    <w:rsid w:val="005C7EA4"/>
    <w:rsid w:val="005D1CBC"/>
    <w:rsid w:val="005D31DD"/>
    <w:rsid w:val="005D5422"/>
    <w:rsid w:val="005E2DB5"/>
    <w:rsid w:val="005E5D36"/>
    <w:rsid w:val="005E5FB0"/>
    <w:rsid w:val="005F26BA"/>
    <w:rsid w:val="005F2B03"/>
    <w:rsid w:val="005F66AE"/>
    <w:rsid w:val="00602378"/>
    <w:rsid w:val="00610391"/>
    <w:rsid w:val="00615FE3"/>
    <w:rsid w:val="0062477B"/>
    <w:rsid w:val="0062617A"/>
    <w:rsid w:val="00631424"/>
    <w:rsid w:val="00637723"/>
    <w:rsid w:val="00641A2D"/>
    <w:rsid w:val="006424D6"/>
    <w:rsid w:val="00643B6F"/>
    <w:rsid w:val="006500ED"/>
    <w:rsid w:val="00650947"/>
    <w:rsid w:val="00672DF6"/>
    <w:rsid w:val="00674D9E"/>
    <w:rsid w:val="0068303C"/>
    <w:rsid w:val="00690A86"/>
    <w:rsid w:val="00694909"/>
    <w:rsid w:val="006A2D71"/>
    <w:rsid w:val="006A5375"/>
    <w:rsid w:val="006B0474"/>
    <w:rsid w:val="006B068F"/>
    <w:rsid w:val="006B48EB"/>
    <w:rsid w:val="006B7CEF"/>
    <w:rsid w:val="006E40EA"/>
    <w:rsid w:val="006E4797"/>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4772"/>
    <w:rsid w:val="0072789F"/>
    <w:rsid w:val="00736FC2"/>
    <w:rsid w:val="00741B7B"/>
    <w:rsid w:val="00753BE6"/>
    <w:rsid w:val="00754308"/>
    <w:rsid w:val="00754F69"/>
    <w:rsid w:val="00760B44"/>
    <w:rsid w:val="00765DE5"/>
    <w:rsid w:val="00767FDC"/>
    <w:rsid w:val="007808B7"/>
    <w:rsid w:val="00785713"/>
    <w:rsid w:val="00792B8D"/>
    <w:rsid w:val="007934DF"/>
    <w:rsid w:val="00794D2C"/>
    <w:rsid w:val="007A14AC"/>
    <w:rsid w:val="007A524A"/>
    <w:rsid w:val="007A7CE1"/>
    <w:rsid w:val="007B246D"/>
    <w:rsid w:val="007C45E8"/>
    <w:rsid w:val="007C471D"/>
    <w:rsid w:val="007C473C"/>
    <w:rsid w:val="007C6485"/>
    <w:rsid w:val="007C71EE"/>
    <w:rsid w:val="007D2395"/>
    <w:rsid w:val="007D3883"/>
    <w:rsid w:val="007D3ACA"/>
    <w:rsid w:val="007D681C"/>
    <w:rsid w:val="007E3CE0"/>
    <w:rsid w:val="007F2CC9"/>
    <w:rsid w:val="0080188B"/>
    <w:rsid w:val="008102C9"/>
    <w:rsid w:val="00817202"/>
    <w:rsid w:val="008226E7"/>
    <w:rsid w:val="00826A52"/>
    <w:rsid w:val="00826C50"/>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21"/>
    <w:rsid w:val="008F30C0"/>
    <w:rsid w:val="008F6642"/>
    <w:rsid w:val="00903CFD"/>
    <w:rsid w:val="009129C5"/>
    <w:rsid w:val="00914BF2"/>
    <w:rsid w:val="00914DFE"/>
    <w:rsid w:val="009312FC"/>
    <w:rsid w:val="009331FA"/>
    <w:rsid w:val="00937A2E"/>
    <w:rsid w:val="00937B83"/>
    <w:rsid w:val="009421C2"/>
    <w:rsid w:val="0094522D"/>
    <w:rsid w:val="00951982"/>
    <w:rsid w:val="0097163D"/>
    <w:rsid w:val="0097609A"/>
    <w:rsid w:val="009770B9"/>
    <w:rsid w:val="00985854"/>
    <w:rsid w:val="00994C68"/>
    <w:rsid w:val="00995A80"/>
    <w:rsid w:val="009A2118"/>
    <w:rsid w:val="009A4BD6"/>
    <w:rsid w:val="009A698A"/>
    <w:rsid w:val="009C5426"/>
    <w:rsid w:val="009D195B"/>
    <w:rsid w:val="009E2E9C"/>
    <w:rsid w:val="009F1EDA"/>
    <w:rsid w:val="009F259C"/>
    <w:rsid w:val="009F7768"/>
    <w:rsid w:val="00A01DF6"/>
    <w:rsid w:val="00A03818"/>
    <w:rsid w:val="00A04398"/>
    <w:rsid w:val="00A058E5"/>
    <w:rsid w:val="00A12721"/>
    <w:rsid w:val="00A134CE"/>
    <w:rsid w:val="00A15F9F"/>
    <w:rsid w:val="00A22F53"/>
    <w:rsid w:val="00A311E2"/>
    <w:rsid w:val="00A35D7D"/>
    <w:rsid w:val="00A36AB1"/>
    <w:rsid w:val="00A54B2C"/>
    <w:rsid w:val="00A6531E"/>
    <w:rsid w:val="00A71BFC"/>
    <w:rsid w:val="00A72261"/>
    <w:rsid w:val="00A81862"/>
    <w:rsid w:val="00A829D6"/>
    <w:rsid w:val="00A82BA3"/>
    <w:rsid w:val="00A93318"/>
    <w:rsid w:val="00AA3738"/>
    <w:rsid w:val="00AA4B9E"/>
    <w:rsid w:val="00AB1B30"/>
    <w:rsid w:val="00AB34C5"/>
    <w:rsid w:val="00AB60B7"/>
    <w:rsid w:val="00AC45C9"/>
    <w:rsid w:val="00AC72EF"/>
    <w:rsid w:val="00AC7593"/>
    <w:rsid w:val="00AD5E50"/>
    <w:rsid w:val="00AF4941"/>
    <w:rsid w:val="00AF5435"/>
    <w:rsid w:val="00B224ED"/>
    <w:rsid w:val="00B22DD8"/>
    <w:rsid w:val="00B35E56"/>
    <w:rsid w:val="00B36982"/>
    <w:rsid w:val="00B43B0D"/>
    <w:rsid w:val="00B44223"/>
    <w:rsid w:val="00B60533"/>
    <w:rsid w:val="00B65394"/>
    <w:rsid w:val="00B673FD"/>
    <w:rsid w:val="00B752C3"/>
    <w:rsid w:val="00B91F8B"/>
    <w:rsid w:val="00BA462B"/>
    <w:rsid w:val="00BB0298"/>
    <w:rsid w:val="00BB2187"/>
    <w:rsid w:val="00BC35BE"/>
    <w:rsid w:val="00BF48A1"/>
    <w:rsid w:val="00BF7BBE"/>
    <w:rsid w:val="00C11433"/>
    <w:rsid w:val="00C13EA6"/>
    <w:rsid w:val="00C1564B"/>
    <w:rsid w:val="00C15A91"/>
    <w:rsid w:val="00C1757B"/>
    <w:rsid w:val="00C218B0"/>
    <w:rsid w:val="00C23763"/>
    <w:rsid w:val="00C25DF4"/>
    <w:rsid w:val="00C27258"/>
    <w:rsid w:val="00C34696"/>
    <w:rsid w:val="00C368BB"/>
    <w:rsid w:val="00C36F8F"/>
    <w:rsid w:val="00C45D29"/>
    <w:rsid w:val="00C4698B"/>
    <w:rsid w:val="00C64064"/>
    <w:rsid w:val="00C757AA"/>
    <w:rsid w:val="00C769D3"/>
    <w:rsid w:val="00C77E5A"/>
    <w:rsid w:val="00C83E7C"/>
    <w:rsid w:val="00C87C22"/>
    <w:rsid w:val="00C92C64"/>
    <w:rsid w:val="00CA1CF2"/>
    <w:rsid w:val="00CA5B2F"/>
    <w:rsid w:val="00CA7637"/>
    <w:rsid w:val="00CB006E"/>
    <w:rsid w:val="00CC0C01"/>
    <w:rsid w:val="00CC117F"/>
    <w:rsid w:val="00CC184C"/>
    <w:rsid w:val="00CC670C"/>
    <w:rsid w:val="00CD051A"/>
    <w:rsid w:val="00CD120A"/>
    <w:rsid w:val="00CF0EBA"/>
    <w:rsid w:val="00CF53CB"/>
    <w:rsid w:val="00D0570A"/>
    <w:rsid w:val="00D16E45"/>
    <w:rsid w:val="00D22CA3"/>
    <w:rsid w:val="00D264B6"/>
    <w:rsid w:val="00D409B7"/>
    <w:rsid w:val="00D40CBC"/>
    <w:rsid w:val="00D443C9"/>
    <w:rsid w:val="00D4547A"/>
    <w:rsid w:val="00D57C29"/>
    <w:rsid w:val="00D66DE3"/>
    <w:rsid w:val="00D678D4"/>
    <w:rsid w:val="00D70360"/>
    <w:rsid w:val="00D8755C"/>
    <w:rsid w:val="00DA417F"/>
    <w:rsid w:val="00DA7E1A"/>
    <w:rsid w:val="00DB4348"/>
    <w:rsid w:val="00DE35FF"/>
    <w:rsid w:val="00DE5499"/>
    <w:rsid w:val="00E02122"/>
    <w:rsid w:val="00E02ACF"/>
    <w:rsid w:val="00E042ED"/>
    <w:rsid w:val="00E06680"/>
    <w:rsid w:val="00E07147"/>
    <w:rsid w:val="00E07E83"/>
    <w:rsid w:val="00E1317A"/>
    <w:rsid w:val="00E146CE"/>
    <w:rsid w:val="00E16BB7"/>
    <w:rsid w:val="00E264A5"/>
    <w:rsid w:val="00E328F2"/>
    <w:rsid w:val="00E3347D"/>
    <w:rsid w:val="00E35975"/>
    <w:rsid w:val="00E362EF"/>
    <w:rsid w:val="00E36F32"/>
    <w:rsid w:val="00E37A3C"/>
    <w:rsid w:val="00E43566"/>
    <w:rsid w:val="00E507F1"/>
    <w:rsid w:val="00E54504"/>
    <w:rsid w:val="00E55523"/>
    <w:rsid w:val="00E651E0"/>
    <w:rsid w:val="00E70954"/>
    <w:rsid w:val="00E826FC"/>
    <w:rsid w:val="00E8315B"/>
    <w:rsid w:val="00E930CD"/>
    <w:rsid w:val="00E94D59"/>
    <w:rsid w:val="00EA4AA5"/>
    <w:rsid w:val="00EB4D59"/>
    <w:rsid w:val="00EC2C66"/>
    <w:rsid w:val="00EC77C6"/>
    <w:rsid w:val="00ED30E0"/>
    <w:rsid w:val="00ED6340"/>
    <w:rsid w:val="00EE300C"/>
    <w:rsid w:val="00EE51BC"/>
    <w:rsid w:val="00EE5217"/>
    <w:rsid w:val="00EF4921"/>
    <w:rsid w:val="00F014B5"/>
    <w:rsid w:val="00F01B10"/>
    <w:rsid w:val="00F10C4B"/>
    <w:rsid w:val="00F164E9"/>
    <w:rsid w:val="00F3334C"/>
    <w:rsid w:val="00F33A2A"/>
    <w:rsid w:val="00F34B35"/>
    <w:rsid w:val="00F42173"/>
    <w:rsid w:val="00F45619"/>
    <w:rsid w:val="00F46672"/>
    <w:rsid w:val="00F46C4E"/>
    <w:rsid w:val="00F53CD6"/>
    <w:rsid w:val="00F61E16"/>
    <w:rsid w:val="00F7035E"/>
    <w:rsid w:val="00F71F74"/>
    <w:rsid w:val="00F76BEC"/>
    <w:rsid w:val="00F77A5E"/>
    <w:rsid w:val="00F8321F"/>
    <w:rsid w:val="00F8516A"/>
    <w:rsid w:val="00F86B35"/>
    <w:rsid w:val="00F87140"/>
    <w:rsid w:val="00F916D5"/>
    <w:rsid w:val="00F926BC"/>
    <w:rsid w:val="00F97085"/>
    <w:rsid w:val="00FA44A0"/>
    <w:rsid w:val="00FA7887"/>
    <w:rsid w:val="00FC29AA"/>
    <w:rsid w:val="00FC740E"/>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link w:val="PrrafodelistaCar"/>
    <w:uiPriority w:val="34"/>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character" w:customStyle="1" w:styleId="PrrafodelistaCar">
    <w:name w:val="Párrafo de lista Car"/>
    <w:link w:val="Prrafodelista"/>
    <w:uiPriority w:val="34"/>
    <w:rsid w:val="0017091E"/>
    <w:rPr>
      <w:rFonts w:ascii="Calibri" w:eastAsia="Calibri" w:hAnsi="Calibri" w:cs="Times New Roman"/>
      <w:lang w:val="es-ES"/>
    </w:rPr>
  </w:style>
  <w:style w:type="paragraph" w:customStyle="1" w:styleId="mb-1">
    <w:name w:val="mb-1"/>
    <w:basedOn w:val="Normal"/>
    <w:rsid w:val="000125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muted">
    <w:name w:val="text-muted"/>
    <w:basedOn w:val="Normal"/>
    <w:rsid w:val="000125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con-">
    <w:name w:val="icon-"/>
    <w:basedOn w:val="Fuentedeprrafopredeter"/>
    <w:rsid w:val="005122BF"/>
  </w:style>
  <w:style w:type="character" w:customStyle="1" w:styleId="icon-guia">
    <w:name w:val="icon-guia"/>
    <w:basedOn w:val="Fuentedeprrafopredeter"/>
    <w:rsid w:val="005122BF"/>
  </w:style>
  <w:style w:type="character" w:customStyle="1" w:styleId="icon-visitas">
    <w:name w:val="icon-visitas"/>
    <w:basedOn w:val="Fuentedeprrafopredeter"/>
    <w:rsid w:val="005122BF"/>
  </w:style>
  <w:style w:type="character" w:customStyle="1" w:styleId="icon-seguro">
    <w:name w:val="icon-seguro"/>
    <w:basedOn w:val="Fuentedeprrafopredeter"/>
    <w:rsid w:val="005122BF"/>
  </w:style>
  <w:style w:type="character" w:customStyle="1" w:styleId="icon-plus">
    <w:name w:val="icon-plus"/>
    <w:basedOn w:val="Fuentedeprrafopredeter"/>
    <w:rsid w:val="003F6E4F"/>
  </w:style>
  <w:style w:type="character" w:customStyle="1" w:styleId="icon-informacion">
    <w:name w:val="icon-informacion"/>
    <w:basedOn w:val="Fuentedeprrafopredeter"/>
    <w:rsid w:val="003F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21709288">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5051023">
      <w:bodyDiv w:val="1"/>
      <w:marLeft w:val="0"/>
      <w:marRight w:val="0"/>
      <w:marTop w:val="0"/>
      <w:marBottom w:val="0"/>
      <w:divBdr>
        <w:top w:val="none" w:sz="0" w:space="0" w:color="auto"/>
        <w:left w:val="none" w:sz="0" w:space="0" w:color="auto"/>
        <w:bottom w:val="none" w:sz="0" w:space="0" w:color="auto"/>
        <w:right w:val="none" w:sz="0" w:space="0" w:color="auto"/>
      </w:divBdr>
      <w:divsChild>
        <w:div w:id="1844540645">
          <w:marLeft w:val="0"/>
          <w:marRight w:val="0"/>
          <w:marTop w:val="0"/>
          <w:marBottom w:val="0"/>
          <w:divBdr>
            <w:top w:val="none" w:sz="0" w:space="0" w:color="auto"/>
            <w:left w:val="none" w:sz="0" w:space="0" w:color="auto"/>
            <w:bottom w:val="none" w:sz="0" w:space="0" w:color="auto"/>
            <w:right w:val="none" w:sz="0" w:space="0" w:color="auto"/>
          </w:divBdr>
        </w:div>
        <w:div w:id="346634507">
          <w:marLeft w:val="0"/>
          <w:marRight w:val="0"/>
          <w:marTop w:val="0"/>
          <w:marBottom w:val="0"/>
          <w:divBdr>
            <w:top w:val="none" w:sz="0" w:space="0" w:color="auto"/>
            <w:left w:val="none" w:sz="0" w:space="0" w:color="auto"/>
            <w:bottom w:val="none" w:sz="0" w:space="0" w:color="auto"/>
            <w:right w:val="none" w:sz="0" w:space="0" w:color="auto"/>
          </w:divBdr>
        </w:div>
        <w:div w:id="2119178493">
          <w:marLeft w:val="0"/>
          <w:marRight w:val="0"/>
          <w:marTop w:val="0"/>
          <w:marBottom w:val="0"/>
          <w:divBdr>
            <w:top w:val="none" w:sz="0" w:space="0" w:color="auto"/>
            <w:left w:val="none" w:sz="0" w:space="0" w:color="auto"/>
            <w:bottom w:val="none" w:sz="0" w:space="0" w:color="auto"/>
            <w:right w:val="none" w:sz="0" w:space="0" w:color="auto"/>
          </w:divBdr>
        </w:div>
        <w:div w:id="947392456">
          <w:marLeft w:val="0"/>
          <w:marRight w:val="0"/>
          <w:marTop w:val="0"/>
          <w:marBottom w:val="0"/>
          <w:divBdr>
            <w:top w:val="none" w:sz="0" w:space="0" w:color="auto"/>
            <w:left w:val="none" w:sz="0" w:space="0" w:color="auto"/>
            <w:bottom w:val="none" w:sz="0" w:space="0" w:color="auto"/>
            <w:right w:val="none" w:sz="0" w:space="0" w:color="auto"/>
          </w:divBdr>
        </w:div>
        <w:div w:id="2109738443">
          <w:marLeft w:val="0"/>
          <w:marRight w:val="0"/>
          <w:marTop w:val="0"/>
          <w:marBottom w:val="0"/>
          <w:divBdr>
            <w:top w:val="none" w:sz="0" w:space="0" w:color="auto"/>
            <w:left w:val="none" w:sz="0" w:space="0" w:color="auto"/>
            <w:bottom w:val="none" w:sz="0" w:space="0" w:color="auto"/>
            <w:right w:val="none" w:sz="0" w:space="0" w:color="auto"/>
          </w:divBdr>
        </w:div>
        <w:div w:id="916591148">
          <w:marLeft w:val="0"/>
          <w:marRight w:val="0"/>
          <w:marTop w:val="0"/>
          <w:marBottom w:val="0"/>
          <w:divBdr>
            <w:top w:val="none" w:sz="0" w:space="0" w:color="auto"/>
            <w:left w:val="none" w:sz="0" w:space="0" w:color="auto"/>
            <w:bottom w:val="none" w:sz="0" w:space="0" w:color="auto"/>
            <w:right w:val="none" w:sz="0" w:space="0" w:color="auto"/>
          </w:divBdr>
        </w:div>
        <w:div w:id="1008482275">
          <w:marLeft w:val="0"/>
          <w:marRight w:val="0"/>
          <w:marTop w:val="0"/>
          <w:marBottom w:val="0"/>
          <w:divBdr>
            <w:top w:val="none" w:sz="0" w:space="0" w:color="auto"/>
            <w:left w:val="none" w:sz="0" w:space="0" w:color="auto"/>
            <w:bottom w:val="none" w:sz="0" w:space="0" w:color="auto"/>
            <w:right w:val="none" w:sz="0" w:space="0" w:color="auto"/>
          </w:divBdr>
        </w:div>
        <w:div w:id="473258202">
          <w:marLeft w:val="0"/>
          <w:marRight w:val="0"/>
          <w:marTop w:val="0"/>
          <w:marBottom w:val="0"/>
          <w:divBdr>
            <w:top w:val="none" w:sz="0" w:space="0" w:color="auto"/>
            <w:left w:val="none" w:sz="0" w:space="0" w:color="auto"/>
            <w:bottom w:val="none" w:sz="0" w:space="0" w:color="auto"/>
            <w:right w:val="none" w:sz="0" w:space="0" w:color="auto"/>
          </w:divBdr>
        </w:div>
        <w:div w:id="1232544986">
          <w:marLeft w:val="0"/>
          <w:marRight w:val="0"/>
          <w:marTop w:val="0"/>
          <w:marBottom w:val="0"/>
          <w:divBdr>
            <w:top w:val="none" w:sz="0" w:space="0" w:color="auto"/>
            <w:left w:val="none" w:sz="0" w:space="0" w:color="auto"/>
            <w:bottom w:val="none" w:sz="0" w:space="0" w:color="auto"/>
            <w:right w:val="none" w:sz="0" w:space="0" w:color="auto"/>
          </w:divBdr>
        </w:div>
        <w:div w:id="1297907678">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64981073">
      <w:bodyDiv w:val="1"/>
      <w:marLeft w:val="0"/>
      <w:marRight w:val="0"/>
      <w:marTop w:val="0"/>
      <w:marBottom w:val="0"/>
      <w:divBdr>
        <w:top w:val="none" w:sz="0" w:space="0" w:color="auto"/>
        <w:left w:val="none" w:sz="0" w:space="0" w:color="auto"/>
        <w:bottom w:val="none" w:sz="0" w:space="0" w:color="auto"/>
        <w:right w:val="none" w:sz="0" w:space="0" w:color="auto"/>
      </w:divBdr>
    </w:div>
    <w:div w:id="167141940">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43338540">
      <w:bodyDiv w:val="1"/>
      <w:marLeft w:val="0"/>
      <w:marRight w:val="0"/>
      <w:marTop w:val="0"/>
      <w:marBottom w:val="0"/>
      <w:divBdr>
        <w:top w:val="none" w:sz="0" w:space="0" w:color="auto"/>
        <w:left w:val="none" w:sz="0" w:space="0" w:color="auto"/>
        <w:bottom w:val="none" w:sz="0" w:space="0" w:color="auto"/>
        <w:right w:val="none" w:sz="0" w:space="0" w:color="auto"/>
      </w:divBdr>
    </w:div>
    <w:div w:id="262691626">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36810421">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378747577">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44542014">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25483783">
      <w:bodyDiv w:val="1"/>
      <w:marLeft w:val="0"/>
      <w:marRight w:val="0"/>
      <w:marTop w:val="0"/>
      <w:marBottom w:val="0"/>
      <w:divBdr>
        <w:top w:val="none" w:sz="0" w:space="0" w:color="auto"/>
        <w:left w:val="none" w:sz="0" w:space="0" w:color="auto"/>
        <w:bottom w:val="none" w:sz="0" w:space="0" w:color="auto"/>
        <w:right w:val="none" w:sz="0" w:space="0" w:color="auto"/>
      </w:divBdr>
    </w:div>
    <w:div w:id="541749962">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83608828">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105691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10107209">
      <w:bodyDiv w:val="1"/>
      <w:marLeft w:val="0"/>
      <w:marRight w:val="0"/>
      <w:marTop w:val="0"/>
      <w:marBottom w:val="0"/>
      <w:divBdr>
        <w:top w:val="none" w:sz="0" w:space="0" w:color="auto"/>
        <w:left w:val="none" w:sz="0" w:space="0" w:color="auto"/>
        <w:bottom w:val="none" w:sz="0" w:space="0" w:color="auto"/>
        <w:right w:val="none" w:sz="0" w:space="0" w:color="auto"/>
      </w:divBdr>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3882861">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998460664">
      <w:bodyDiv w:val="1"/>
      <w:marLeft w:val="0"/>
      <w:marRight w:val="0"/>
      <w:marTop w:val="0"/>
      <w:marBottom w:val="0"/>
      <w:divBdr>
        <w:top w:val="none" w:sz="0" w:space="0" w:color="auto"/>
        <w:left w:val="none" w:sz="0" w:space="0" w:color="auto"/>
        <w:bottom w:val="none" w:sz="0" w:space="0" w:color="auto"/>
        <w:right w:val="none" w:sz="0" w:space="0" w:color="auto"/>
      </w:divBdr>
    </w:div>
    <w:div w:id="1024014471">
      <w:bodyDiv w:val="1"/>
      <w:marLeft w:val="0"/>
      <w:marRight w:val="0"/>
      <w:marTop w:val="0"/>
      <w:marBottom w:val="0"/>
      <w:divBdr>
        <w:top w:val="none" w:sz="0" w:space="0" w:color="auto"/>
        <w:left w:val="none" w:sz="0" w:space="0" w:color="auto"/>
        <w:bottom w:val="none" w:sz="0" w:space="0" w:color="auto"/>
        <w:right w:val="none" w:sz="0" w:space="0" w:color="auto"/>
      </w:divBdr>
      <w:divsChild>
        <w:div w:id="1476029236">
          <w:marLeft w:val="0"/>
          <w:marRight w:val="0"/>
          <w:marTop w:val="0"/>
          <w:marBottom w:val="0"/>
          <w:divBdr>
            <w:top w:val="none" w:sz="0" w:space="0" w:color="auto"/>
            <w:left w:val="none" w:sz="0" w:space="0" w:color="auto"/>
            <w:bottom w:val="none" w:sz="0" w:space="0" w:color="auto"/>
            <w:right w:val="none" w:sz="0" w:space="0" w:color="auto"/>
          </w:divBdr>
        </w:div>
        <w:div w:id="1671567407">
          <w:marLeft w:val="0"/>
          <w:marRight w:val="0"/>
          <w:marTop w:val="0"/>
          <w:marBottom w:val="0"/>
          <w:divBdr>
            <w:top w:val="none" w:sz="0" w:space="0" w:color="auto"/>
            <w:left w:val="none" w:sz="0" w:space="0" w:color="auto"/>
            <w:bottom w:val="none" w:sz="0" w:space="0" w:color="auto"/>
            <w:right w:val="none" w:sz="0" w:space="0" w:color="auto"/>
          </w:divBdr>
        </w:div>
        <w:div w:id="1495996862">
          <w:marLeft w:val="0"/>
          <w:marRight w:val="0"/>
          <w:marTop w:val="0"/>
          <w:marBottom w:val="0"/>
          <w:divBdr>
            <w:top w:val="none" w:sz="0" w:space="0" w:color="auto"/>
            <w:left w:val="none" w:sz="0" w:space="0" w:color="auto"/>
            <w:bottom w:val="none" w:sz="0" w:space="0" w:color="auto"/>
            <w:right w:val="none" w:sz="0" w:space="0" w:color="auto"/>
          </w:divBdr>
        </w:div>
        <w:div w:id="530339280">
          <w:marLeft w:val="0"/>
          <w:marRight w:val="0"/>
          <w:marTop w:val="0"/>
          <w:marBottom w:val="0"/>
          <w:divBdr>
            <w:top w:val="none" w:sz="0" w:space="0" w:color="auto"/>
            <w:left w:val="none" w:sz="0" w:space="0" w:color="auto"/>
            <w:bottom w:val="none" w:sz="0" w:space="0" w:color="auto"/>
            <w:right w:val="none" w:sz="0" w:space="0" w:color="auto"/>
          </w:divBdr>
        </w:div>
        <w:div w:id="526679020">
          <w:marLeft w:val="0"/>
          <w:marRight w:val="0"/>
          <w:marTop w:val="0"/>
          <w:marBottom w:val="0"/>
          <w:divBdr>
            <w:top w:val="none" w:sz="0" w:space="0" w:color="auto"/>
            <w:left w:val="none" w:sz="0" w:space="0" w:color="auto"/>
            <w:bottom w:val="none" w:sz="0" w:space="0" w:color="auto"/>
            <w:right w:val="none" w:sz="0" w:space="0" w:color="auto"/>
          </w:divBdr>
        </w:div>
        <w:div w:id="795416123">
          <w:marLeft w:val="0"/>
          <w:marRight w:val="0"/>
          <w:marTop w:val="0"/>
          <w:marBottom w:val="0"/>
          <w:divBdr>
            <w:top w:val="none" w:sz="0" w:space="0" w:color="auto"/>
            <w:left w:val="none" w:sz="0" w:space="0" w:color="auto"/>
            <w:bottom w:val="none" w:sz="0" w:space="0" w:color="auto"/>
            <w:right w:val="none" w:sz="0" w:space="0" w:color="auto"/>
          </w:divBdr>
        </w:div>
        <w:div w:id="1960724380">
          <w:marLeft w:val="0"/>
          <w:marRight w:val="0"/>
          <w:marTop w:val="0"/>
          <w:marBottom w:val="0"/>
          <w:divBdr>
            <w:top w:val="none" w:sz="0" w:space="0" w:color="auto"/>
            <w:left w:val="none" w:sz="0" w:space="0" w:color="auto"/>
            <w:bottom w:val="none" w:sz="0" w:space="0" w:color="auto"/>
            <w:right w:val="none" w:sz="0" w:space="0" w:color="auto"/>
          </w:divBdr>
        </w:div>
        <w:div w:id="1260990033">
          <w:marLeft w:val="0"/>
          <w:marRight w:val="0"/>
          <w:marTop w:val="0"/>
          <w:marBottom w:val="0"/>
          <w:divBdr>
            <w:top w:val="none" w:sz="0" w:space="0" w:color="auto"/>
            <w:left w:val="none" w:sz="0" w:space="0" w:color="auto"/>
            <w:bottom w:val="none" w:sz="0" w:space="0" w:color="auto"/>
            <w:right w:val="none" w:sz="0" w:space="0" w:color="auto"/>
          </w:divBdr>
        </w:div>
        <w:div w:id="1632907247">
          <w:marLeft w:val="0"/>
          <w:marRight w:val="0"/>
          <w:marTop w:val="0"/>
          <w:marBottom w:val="0"/>
          <w:divBdr>
            <w:top w:val="none" w:sz="0" w:space="0" w:color="auto"/>
            <w:left w:val="none" w:sz="0" w:space="0" w:color="auto"/>
            <w:bottom w:val="none" w:sz="0" w:space="0" w:color="auto"/>
            <w:right w:val="none" w:sz="0" w:space="0" w:color="auto"/>
          </w:divBdr>
        </w:div>
        <w:div w:id="2129162084">
          <w:marLeft w:val="0"/>
          <w:marRight w:val="0"/>
          <w:marTop w:val="0"/>
          <w:marBottom w:val="0"/>
          <w:divBdr>
            <w:top w:val="none" w:sz="0" w:space="0" w:color="auto"/>
            <w:left w:val="none" w:sz="0" w:space="0" w:color="auto"/>
            <w:bottom w:val="none" w:sz="0" w:space="0" w:color="auto"/>
            <w:right w:val="none" w:sz="0" w:space="0" w:color="auto"/>
          </w:divBdr>
        </w:div>
        <w:div w:id="102530782">
          <w:marLeft w:val="0"/>
          <w:marRight w:val="0"/>
          <w:marTop w:val="0"/>
          <w:marBottom w:val="0"/>
          <w:divBdr>
            <w:top w:val="none" w:sz="0" w:space="0" w:color="auto"/>
            <w:left w:val="none" w:sz="0" w:space="0" w:color="auto"/>
            <w:bottom w:val="none" w:sz="0" w:space="0" w:color="auto"/>
            <w:right w:val="none" w:sz="0" w:space="0" w:color="auto"/>
          </w:divBdr>
        </w:div>
      </w:divsChild>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097407852">
      <w:bodyDiv w:val="1"/>
      <w:marLeft w:val="0"/>
      <w:marRight w:val="0"/>
      <w:marTop w:val="0"/>
      <w:marBottom w:val="0"/>
      <w:divBdr>
        <w:top w:val="none" w:sz="0" w:space="0" w:color="auto"/>
        <w:left w:val="none" w:sz="0" w:space="0" w:color="auto"/>
        <w:bottom w:val="none" w:sz="0" w:space="0" w:color="auto"/>
        <w:right w:val="none" w:sz="0" w:space="0" w:color="auto"/>
      </w:divBdr>
      <w:divsChild>
        <w:div w:id="1809780146">
          <w:marLeft w:val="0"/>
          <w:marRight w:val="0"/>
          <w:marTop w:val="0"/>
          <w:marBottom w:val="0"/>
          <w:divBdr>
            <w:top w:val="none" w:sz="0" w:space="0" w:color="auto"/>
            <w:left w:val="none" w:sz="0" w:space="0" w:color="auto"/>
            <w:bottom w:val="none" w:sz="0" w:space="0" w:color="auto"/>
            <w:right w:val="none" w:sz="0" w:space="0" w:color="auto"/>
          </w:divBdr>
        </w:div>
        <w:div w:id="1870216821">
          <w:marLeft w:val="0"/>
          <w:marRight w:val="0"/>
          <w:marTop w:val="0"/>
          <w:marBottom w:val="0"/>
          <w:divBdr>
            <w:top w:val="none" w:sz="0" w:space="0" w:color="auto"/>
            <w:left w:val="none" w:sz="0" w:space="0" w:color="auto"/>
            <w:bottom w:val="none" w:sz="0" w:space="0" w:color="auto"/>
            <w:right w:val="none" w:sz="0" w:space="0" w:color="auto"/>
          </w:divBdr>
        </w:div>
        <w:div w:id="418138812">
          <w:marLeft w:val="0"/>
          <w:marRight w:val="0"/>
          <w:marTop w:val="0"/>
          <w:marBottom w:val="0"/>
          <w:divBdr>
            <w:top w:val="none" w:sz="0" w:space="0" w:color="auto"/>
            <w:left w:val="none" w:sz="0" w:space="0" w:color="auto"/>
            <w:bottom w:val="none" w:sz="0" w:space="0" w:color="auto"/>
            <w:right w:val="none" w:sz="0" w:space="0" w:color="auto"/>
          </w:divBdr>
        </w:div>
        <w:div w:id="522135107">
          <w:marLeft w:val="0"/>
          <w:marRight w:val="0"/>
          <w:marTop w:val="0"/>
          <w:marBottom w:val="0"/>
          <w:divBdr>
            <w:top w:val="none" w:sz="0" w:space="0" w:color="auto"/>
            <w:left w:val="none" w:sz="0" w:space="0" w:color="auto"/>
            <w:bottom w:val="none" w:sz="0" w:space="0" w:color="auto"/>
            <w:right w:val="none" w:sz="0" w:space="0" w:color="auto"/>
          </w:divBdr>
        </w:div>
        <w:div w:id="1579484323">
          <w:marLeft w:val="0"/>
          <w:marRight w:val="0"/>
          <w:marTop w:val="0"/>
          <w:marBottom w:val="0"/>
          <w:divBdr>
            <w:top w:val="none" w:sz="0" w:space="0" w:color="auto"/>
            <w:left w:val="none" w:sz="0" w:space="0" w:color="auto"/>
            <w:bottom w:val="none" w:sz="0" w:space="0" w:color="auto"/>
            <w:right w:val="none" w:sz="0" w:space="0" w:color="auto"/>
          </w:divBdr>
        </w:div>
        <w:div w:id="1618487012">
          <w:marLeft w:val="0"/>
          <w:marRight w:val="0"/>
          <w:marTop w:val="0"/>
          <w:marBottom w:val="0"/>
          <w:divBdr>
            <w:top w:val="none" w:sz="0" w:space="0" w:color="auto"/>
            <w:left w:val="none" w:sz="0" w:space="0" w:color="auto"/>
            <w:bottom w:val="none" w:sz="0" w:space="0" w:color="auto"/>
            <w:right w:val="none" w:sz="0" w:space="0" w:color="auto"/>
          </w:divBdr>
        </w:div>
        <w:div w:id="252981557">
          <w:marLeft w:val="0"/>
          <w:marRight w:val="0"/>
          <w:marTop w:val="0"/>
          <w:marBottom w:val="0"/>
          <w:divBdr>
            <w:top w:val="none" w:sz="0" w:space="0" w:color="auto"/>
            <w:left w:val="none" w:sz="0" w:space="0" w:color="auto"/>
            <w:bottom w:val="none" w:sz="0" w:space="0" w:color="auto"/>
            <w:right w:val="none" w:sz="0" w:space="0" w:color="auto"/>
          </w:divBdr>
        </w:div>
        <w:div w:id="1656762182">
          <w:marLeft w:val="0"/>
          <w:marRight w:val="0"/>
          <w:marTop w:val="0"/>
          <w:marBottom w:val="0"/>
          <w:divBdr>
            <w:top w:val="none" w:sz="0" w:space="0" w:color="auto"/>
            <w:left w:val="none" w:sz="0" w:space="0" w:color="auto"/>
            <w:bottom w:val="none" w:sz="0" w:space="0" w:color="auto"/>
            <w:right w:val="none" w:sz="0" w:space="0" w:color="auto"/>
          </w:divBdr>
        </w:div>
        <w:div w:id="436946267">
          <w:marLeft w:val="0"/>
          <w:marRight w:val="0"/>
          <w:marTop w:val="0"/>
          <w:marBottom w:val="0"/>
          <w:divBdr>
            <w:top w:val="none" w:sz="0" w:space="0" w:color="auto"/>
            <w:left w:val="none" w:sz="0" w:space="0" w:color="auto"/>
            <w:bottom w:val="none" w:sz="0" w:space="0" w:color="auto"/>
            <w:right w:val="none" w:sz="0" w:space="0" w:color="auto"/>
          </w:divBdr>
        </w:div>
        <w:div w:id="1412309321">
          <w:marLeft w:val="0"/>
          <w:marRight w:val="0"/>
          <w:marTop w:val="0"/>
          <w:marBottom w:val="0"/>
          <w:divBdr>
            <w:top w:val="none" w:sz="0" w:space="0" w:color="auto"/>
            <w:left w:val="none" w:sz="0" w:space="0" w:color="auto"/>
            <w:bottom w:val="none" w:sz="0" w:space="0" w:color="auto"/>
            <w:right w:val="none" w:sz="0" w:space="0" w:color="auto"/>
          </w:divBdr>
        </w:div>
        <w:div w:id="267742872">
          <w:marLeft w:val="0"/>
          <w:marRight w:val="0"/>
          <w:marTop w:val="0"/>
          <w:marBottom w:val="0"/>
          <w:divBdr>
            <w:top w:val="none" w:sz="0" w:space="0" w:color="auto"/>
            <w:left w:val="none" w:sz="0" w:space="0" w:color="auto"/>
            <w:bottom w:val="none" w:sz="0" w:space="0" w:color="auto"/>
            <w:right w:val="none" w:sz="0" w:space="0" w:color="auto"/>
          </w:divBdr>
        </w:div>
        <w:div w:id="1408070692">
          <w:marLeft w:val="0"/>
          <w:marRight w:val="0"/>
          <w:marTop w:val="0"/>
          <w:marBottom w:val="0"/>
          <w:divBdr>
            <w:top w:val="none" w:sz="0" w:space="0" w:color="auto"/>
            <w:left w:val="none" w:sz="0" w:space="0" w:color="auto"/>
            <w:bottom w:val="none" w:sz="0" w:space="0" w:color="auto"/>
            <w:right w:val="none" w:sz="0" w:space="0" w:color="auto"/>
          </w:divBdr>
        </w:div>
        <w:div w:id="992682086">
          <w:marLeft w:val="0"/>
          <w:marRight w:val="0"/>
          <w:marTop w:val="0"/>
          <w:marBottom w:val="0"/>
          <w:divBdr>
            <w:top w:val="none" w:sz="0" w:space="0" w:color="auto"/>
            <w:left w:val="none" w:sz="0" w:space="0" w:color="auto"/>
            <w:bottom w:val="none" w:sz="0" w:space="0" w:color="auto"/>
            <w:right w:val="none" w:sz="0" w:space="0" w:color="auto"/>
          </w:divBdr>
        </w:div>
        <w:div w:id="14238817">
          <w:marLeft w:val="0"/>
          <w:marRight w:val="0"/>
          <w:marTop w:val="0"/>
          <w:marBottom w:val="0"/>
          <w:divBdr>
            <w:top w:val="none" w:sz="0" w:space="0" w:color="auto"/>
            <w:left w:val="none" w:sz="0" w:space="0" w:color="auto"/>
            <w:bottom w:val="none" w:sz="0" w:space="0" w:color="auto"/>
            <w:right w:val="none" w:sz="0" w:space="0" w:color="auto"/>
          </w:divBdr>
        </w:div>
        <w:div w:id="1530101458">
          <w:marLeft w:val="0"/>
          <w:marRight w:val="0"/>
          <w:marTop w:val="0"/>
          <w:marBottom w:val="0"/>
          <w:divBdr>
            <w:top w:val="none" w:sz="0" w:space="0" w:color="auto"/>
            <w:left w:val="none" w:sz="0" w:space="0" w:color="auto"/>
            <w:bottom w:val="none" w:sz="0" w:space="0" w:color="auto"/>
            <w:right w:val="none" w:sz="0" w:space="0" w:color="auto"/>
          </w:divBdr>
        </w:div>
        <w:div w:id="1496067226">
          <w:marLeft w:val="0"/>
          <w:marRight w:val="0"/>
          <w:marTop w:val="0"/>
          <w:marBottom w:val="0"/>
          <w:divBdr>
            <w:top w:val="none" w:sz="0" w:space="0" w:color="auto"/>
            <w:left w:val="none" w:sz="0" w:space="0" w:color="auto"/>
            <w:bottom w:val="none" w:sz="0" w:space="0" w:color="auto"/>
            <w:right w:val="none" w:sz="0" w:space="0" w:color="auto"/>
          </w:divBdr>
        </w:div>
        <w:div w:id="519129420">
          <w:marLeft w:val="0"/>
          <w:marRight w:val="0"/>
          <w:marTop w:val="0"/>
          <w:marBottom w:val="0"/>
          <w:divBdr>
            <w:top w:val="none" w:sz="0" w:space="0" w:color="auto"/>
            <w:left w:val="none" w:sz="0" w:space="0" w:color="auto"/>
            <w:bottom w:val="none" w:sz="0" w:space="0" w:color="auto"/>
            <w:right w:val="none" w:sz="0" w:space="0" w:color="auto"/>
          </w:divBdr>
        </w:div>
        <w:div w:id="2040548052">
          <w:marLeft w:val="0"/>
          <w:marRight w:val="0"/>
          <w:marTop w:val="0"/>
          <w:marBottom w:val="0"/>
          <w:divBdr>
            <w:top w:val="none" w:sz="0" w:space="0" w:color="auto"/>
            <w:left w:val="none" w:sz="0" w:space="0" w:color="auto"/>
            <w:bottom w:val="none" w:sz="0" w:space="0" w:color="auto"/>
            <w:right w:val="none" w:sz="0" w:space="0" w:color="auto"/>
          </w:divBdr>
        </w:div>
        <w:div w:id="1212034967">
          <w:marLeft w:val="0"/>
          <w:marRight w:val="0"/>
          <w:marTop w:val="0"/>
          <w:marBottom w:val="0"/>
          <w:divBdr>
            <w:top w:val="none" w:sz="0" w:space="0" w:color="auto"/>
            <w:left w:val="none" w:sz="0" w:space="0" w:color="auto"/>
            <w:bottom w:val="none" w:sz="0" w:space="0" w:color="auto"/>
            <w:right w:val="none" w:sz="0" w:space="0" w:color="auto"/>
          </w:divBdr>
        </w:div>
        <w:div w:id="1506507199">
          <w:marLeft w:val="0"/>
          <w:marRight w:val="0"/>
          <w:marTop w:val="0"/>
          <w:marBottom w:val="0"/>
          <w:divBdr>
            <w:top w:val="none" w:sz="0" w:space="0" w:color="auto"/>
            <w:left w:val="none" w:sz="0" w:space="0" w:color="auto"/>
            <w:bottom w:val="none" w:sz="0" w:space="0" w:color="auto"/>
            <w:right w:val="none" w:sz="0" w:space="0" w:color="auto"/>
          </w:divBdr>
        </w:div>
        <w:div w:id="1224751176">
          <w:marLeft w:val="0"/>
          <w:marRight w:val="0"/>
          <w:marTop w:val="0"/>
          <w:marBottom w:val="0"/>
          <w:divBdr>
            <w:top w:val="none" w:sz="0" w:space="0" w:color="auto"/>
            <w:left w:val="none" w:sz="0" w:space="0" w:color="auto"/>
            <w:bottom w:val="none" w:sz="0" w:space="0" w:color="auto"/>
            <w:right w:val="none" w:sz="0" w:space="0" w:color="auto"/>
          </w:divBdr>
        </w:div>
      </w:divsChild>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37802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7737765">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55302043">
      <w:bodyDiv w:val="1"/>
      <w:marLeft w:val="0"/>
      <w:marRight w:val="0"/>
      <w:marTop w:val="0"/>
      <w:marBottom w:val="0"/>
      <w:divBdr>
        <w:top w:val="none" w:sz="0" w:space="0" w:color="auto"/>
        <w:left w:val="none" w:sz="0" w:space="0" w:color="auto"/>
        <w:bottom w:val="none" w:sz="0" w:space="0" w:color="auto"/>
        <w:right w:val="none" w:sz="0" w:space="0" w:color="auto"/>
      </w:divBdr>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488546082">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82852647">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08480416">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79568104">
      <w:bodyDiv w:val="1"/>
      <w:marLeft w:val="0"/>
      <w:marRight w:val="0"/>
      <w:marTop w:val="0"/>
      <w:marBottom w:val="0"/>
      <w:divBdr>
        <w:top w:val="none" w:sz="0" w:space="0" w:color="auto"/>
        <w:left w:val="none" w:sz="0" w:space="0" w:color="auto"/>
        <w:bottom w:val="none" w:sz="0" w:space="0" w:color="auto"/>
        <w:right w:val="none" w:sz="0" w:space="0" w:color="auto"/>
      </w:divBdr>
    </w:div>
    <w:div w:id="1784765401">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11440647">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74072043">
      <w:bodyDiv w:val="1"/>
      <w:marLeft w:val="0"/>
      <w:marRight w:val="0"/>
      <w:marTop w:val="0"/>
      <w:marBottom w:val="0"/>
      <w:divBdr>
        <w:top w:val="none" w:sz="0" w:space="0" w:color="auto"/>
        <w:left w:val="none" w:sz="0" w:space="0" w:color="auto"/>
        <w:bottom w:val="none" w:sz="0" w:space="0" w:color="auto"/>
        <w:right w:val="none" w:sz="0" w:space="0" w:color="auto"/>
      </w:divBdr>
    </w:div>
    <w:div w:id="1878274975">
      <w:bodyDiv w:val="1"/>
      <w:marLeft w:val="0"/>
      <w:marRight w:val="0"/>
      <w:marTop w:val="0"/>
      <w:marBottom w:val="0"/>
      <w:divBdr>
        <w:top w:val="none" w:sz="0" w:space="0" w:color="auto"/>
        <w:left w:val="none" w:sz="0" w:space="0" w:color="auto"/>
        <w:bottom w:val="none" w:sz="0" w:space="0" w:color="auto"/>
        <w:right w:val="none" w:sz="0" w:space="0" w:color="auto"/>
      </w:divBdr>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27567099">
      <w:bodyDiv w:val="1"/>
      <w:marLeft w:val="0"/>
      <w:marRight w:val="0"/>
      <w:marTop w:val="0"/>
      <w:marBottom w:val="0"/>
      <w:divBdr>
        <w:top w:val="none" w:sz="0" w:space="0" w:color="auto"/>
        <w:left w:val="none" w:sz="0" w:space="0" w:color="auto"/>
        <w:bottom w:val="none" w:sz="0" w:space="0" w:color="auto"/>
        <w:right w:val="none" w:sz="0" w:space="0" w:color="auto"/>
      </w:divBdr>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11256145">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67293381">
      <w:bodyDiv w:val="1"/>
      <w:marLeft w:val="0"/>
      <w:marRight w:val="0"/>
      <w:marTop w:val="0"/>
      <w:marBottom w:val="0"/>
      <w:divBdr>
        <w:top w:val="none" w:sz="0" w:space="0" w:color="auto"/>
        <w:left w:val="none" w:sz="0" w:space="0" w:color="auto"/>
        <w:bottom w:val="none" w:sz="0" w:space="0" w:color="auto"/>
        <w:right w:val="none" w:sz="0" w:space="0" w:color="auto"/>
      </w:divBdr>
    </w:div>
    <w:div w:id="2068913285">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10545313">
      <w:bodyDiv w:val="1"/>
      <w:marLeft w:val="0"/>
      <w:marRight w:val="0"/>
      <w:marTop w:val="0"/>
      <w:marBottom w:val="0"/>
      <w:divBdr>
        <w:top w:val="none" w:sz="0" w:space="0" w:color="auto"/>
        <w:left w:val="none" w:sz="0" w:space="0" w:color="auto"/>
        <w:bottom w:val="none" w:sz="0" w:space="0" w:color="auto"/>
        <w:right w:val="none" w:sz="0" w:space="0" w:color="auto"/>
      </w:divBdr>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CCA5-5080-4E02-ADCD-B9766F2A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Microsoft Office User</cp:lastModifiedBy>
  <cp:revision>5</cp:revision>
  <cp:lastPrinted>2022-06-01T16:48:00Z</cp:lastPrinted>
  <dcterms:created xsi:type="dcterms:W3CDTF">2023-04-25T20:12:00Z</dcterms:created>
  <dcterms:modified xsi:type="dcterms:W3CDTF">2023-04-27T17:05:00Z</dcterms:modified>
</cp:coreProperties>
</file>