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BBDA7" w14:textId="77777777" w:rsidR="000B00AB" w:rsidRPr="00076C4C" w:rsidRDefault="000B00AB" w:rsidP="000B00AB">
      <w:pPr>
        <w:spacing w:after="0" w:line="240" w:lineRule="auto"/>
        <w:ind w:left="1416" w:firstLine="708"/>
        <w:jc w:val="both"/>
        <w:rPr>
          <w:rFonts w:cstheme="minorHAnsi"/>
          <w:sz w:val="20"/>
          <w:szCs w:val="20"/>
        </w:rPr>
      </w:pPr>
    </w:p>
    <w:p w14:paraId="6B079D70" w14:textId="5E2897C9" w:rsidR="000B00AB" w:rsidRPr="00076C4C" w:rsidRDefault="000B00AB" w:rsidP="000B00AB">
      <w:pPr>
        <w:spacing w:after="0" w:line="240" w:lineRule="auto"/>
        <w:ind w:left="1416" w:firstLine="708"/>
        <w:jc w:val="right"/>
        <w:rPr>
          <w:rFonts w:cstheme="minorHAnsi"/>
          <w:sz w:val="20"/>
          <w:szCs w:val="20"/>
        </w:rPr>
      </w:pPr>
      <w:r w:rsidRPr="00076C4C">
        <w:rPr>
          <w:rFonts w:cstheme="minorHAnsi"/>
          <w:sz w:val="20"/>
          <w:szCs w:val="20"/>
        </w:rPr>
        <w:t>202</w:t>
      </w:r>
      <w:r w:rsidR="00AC76E6">
        <w:rPr>
          <w:rFonts w:cstheme="minorHAnsi"/>
          <w:sz w:val="20"/>
          <w:szCs w:val="20"/>
        </w:rPr>
        <w:t>4</w:t>
      </w:r>
    </w:p>
    <w:p w14:paraId="1E2FAF80" w14:textId="77777777" w:rsidR="000B00AB" w:rsidRPr="00076C4C" w:rsidRDefault="000B00AB" w:rsidP="000B00AB">
      <w:pPr>
        <w:pStyle w:val="Textoindependiente"/>
        <w:ind w:left="2832" w:firstLine="708"/>
        <w:rPr>
          <w:rFonts w:asciiTheme="minorHAnsi" w:hAnsiTheme="minorHAnsi" w:cstheme="minorHAnsi"/>
          <w:i w:val="0"/>
        </w:rPr>
      </w:pPr>
    </w:p>
    <w:p w14:paraId="266C84DD" w14:textId="7E039835" w:rsidR="000B00AB" w:rsidRPr="00076C4C" w:rsidRDefault="00331E83" w:rsidP="000B00AB">
      <w:pPr>
        <w:autoSpaceDE w:val="0"/>
        <w:autoSpaceDN w:val="0"/>
        <w:adjustRightInd w:val="0"/>
        <w:spacing w:after="0" w:line="240" w:lineRule="auto"/>
        <w:jc w:val="center"/>
        <w:rPr>
          <w:rFonts w:cstheme="minorHAnsi"/>
          <w:color w:val="006600"/>
          <w:sz w:val="20"/>
          <w:szCs w:val="20"/>
        </w:rPr>
      </w:pPr>
      <w:r>
        <w:rPr>
          <w:rFonts w:cstheme="minorHAnsi"/>
          <w:b/>
          <w:color w:val="006600"/>
          <w:sz w:val="32"/>
          <w:szCs w:val="32"/>
        </w:rPr>
        <w:t>PORTUGAL, ESPAÑA Y FRANCIA</w:t>
      </w:r>
      <w:r w:rsidR="00AB73A4">
        <w:rPr>
          <w:rFonts w:cstheme="minorHAnsi"/>
          <w:b/>
          <w:color w:val="006600"/>
          <w:sz w:val="32"/>
          <w:szCs w:val="32"/>
        </w:rPr>
        <w:t xml:space="preserve"> </w:t>
      </w:r>
      <w:r>
        <w:rPr>
          <w:rFonts w:cstheme="minorHAnsi"/>
          <w:color w:val="006600"/>
          <w:sz w:val="20"/>
          <w:szCs w:val="32"/>
        </w:rPr>
        <w:t>(G12</w:t>
      </w:r>
      <w:r w:rsidR="00C35D5E">
        <w:rPr>
          <w:rFonts w:cstheme="minorHAnsi"/>
          <w:color w:val="006600"/>
          <w:sz w:val="20"/>
          <w:szCs w:val="32"/>
        </w:rPr>
        <w:t>4</w:t>
      </w:r>
      <w:r w:rsidR="00AB73A4" w:rsidRPr="00AB73A4">
        <w:rPr>
          <w:rFonts w:cstheme="minorHAnsi"/>
          <w:color w:val="006600"/>
          <w:sz w:val="20"/>
          <w:szCs w:val="32"/>
        </w:rPr>
        <w:t>)</w:t>
      </w:r>
    </w:p>
    <w:p w14:paraId="2C31D114" w14:textId="74B25C25" w:rsidR="000B00AB" w:rsidRPr="00666498" w:rsidRDefault="00C35D5E" w:rsidP="000B00AB">
      <w:pPr>
        <w:spacing w:after="0" w:line="240" w:lineRule="auto"/>
        <w:jc w:val="center"/>
        <w:rPr>
          <w:rFonts w:cstheme="minorHAnsi"/>
          <w:b/>
          <w:sz w:val="20"/>
          <w:szCs w:val="20"/>
        </w:rPr>
      </w:pPr>
      <w:r>
        <w:rPr>
          <w:rFonts w:cstheme="minorHAnsi"/>
          <w:b/>
          <w:sz w:val="20"/>
          <w:szCs w:val="20"/>
        </w:rPr>
        <w:t>1</w:t>
      </w:r>
      <w:r w:rsidR="00AC76E6">
        <w:rPr>
          <w:rFonts w:cstheme="minorHAnsi"/>
          <w:b/>
          <w:sz w:val="20"/>
          <w:szCs w:val="20"/>
        </w:rPr>
        <w:t>3</w:t>
      </w:r>
      <w:r w:rsidR="000B00AB" w:rsidRPr="00666498">
        <w:rPr>
          <w:rFonts w:cstheme="minorHAnsi"/>
          <w:b/>
          <w:sz w:val="20"/>
          <w:szCs w:val="20"/>
        </w:rPr>
        <w:t xml:space="preserve"> DÍAS</w:t>
      </w:r>
    </w:p>
    <w:p w14:paraId="0E2EA7FD" w14:textId="77777777" w:rsidR="000B00AB" w:rsidRPr="00076C4C" w:rsidRDefault="000B00AB" w:rsidP="000B00AB">
      <w:pPr>
        <w:spacing w:after="0" w:line="240" w:lineRule="auto"/>
        <w:jc w:val="both"/>
        <w:rPr>
          <w:rFonts w:cstheme="minorHAnsi"/>
          <w:i/>
          <w:color w:val="008000"/>
          <w:sz w:val="20"/>
          <w:szCs w:val="20"/>
        </w:rPr>
      </w:pPr>
    </w:p>
    <w:p w14:paraId="2EEF3F79" w14:textId="77777777" w:rsidR="000B00AB" w:rsidRPr="00076C4C" w:rsidRDefault="000B00AB" w:rsidP="000B00AB">
      <w:pPr>
        <w:spacing w:after="0" w:line="240" w:lineRule="auto"/>
        <w:jc w:val="both"/>
        <w:rPr>
          <w:rFonts w:cstheme="minorHAnsi"/>
          <w:i/>
          <w:color w:val="008000"/>
          <w:sz w:val="20"/>
          <w:szCs w:val="20"/>
        </w:rPr>
      </w:pPr>
    </w:p>
    <w:p w14:paraId="2B62BF07" w14:textId="77777777" w:rsidR="000B00AB" w:rsidRPr="00076C4C" w:rsidRDefault="000B00AB" w:rsidP="000B00AB">
      <w:pPr>
        <w:tabs>
          <w:tab w:val="left" w:pos="284"/>
          <w:tab w:val="left" w:pos="567"/>
        </w:tabs>
        <w:spacing w:after="0" w:line="240" w:lineRule="auto"/>
        <w:jc w:val="both"/>
        <w:rPr>
          <w:rFonts w:cstheme="minorHAnsi"/>
          <w:b/>
          <w:color w:val="008000"/>
          <w:sz w:val="20"/>
          <w:szCs w:val="20"/>
        </w:rPr>
      </w:pPr>
    </w:p>
    <w:p w14:paraId="53F7C11B" w14:textId="6B0A1889" w:rsidR="00DE4131" w:rsidRDefault="00DE4131" w:rsidP="00DE4131">
      <w:pPr>
        <w:autoSpaceDE w:val="0"/>
        <w:autoSpaceDN w:val="0"/>
        <w:adjustRightInd w:val="0"/>
        <w:spacing w:after="0" w:line="240" w:lineRule="auto"/>
        <w:rPr>
          <w:rFonts w:ascii="Calibri" w:hAnsi="Calibri" w:cs="Calibri"/>
          <w:b/>
          <w:bCs/>
          <w:color w:val="006600"/>
          <w:sz w:val="20"/>
          <w:szCs w:val="20"/>
        </w:rPr>
      </w:pPr>
      <w:r>
        <w:rPr>
          <w:rFonts w:ascii="Calibri" w:hAnsi="Calibri" w:cs="Calibri"/>
          <w:b/>
          <w:bCs/>
          <w:color w:val="006600"/>
          <w:sz w:val="20"/>
          <w:szCs w:val="20"/>
        </w:rPr>
        <w:t xml:space="preserve">VALIDEZ: </w:t>
      </w:r>
      <w:r w:rsidR="00AB73A4">
        <w:rPr>
          <w:rFonts w:ascii="Calibri" w:hAnsi="Calibri" w:cs="Calibri"/>
          <w:sz w:val="20"/>
          <w:szCs w:val="20"/>
        </w:rPr>
        <w:t>hasta octubre del 202</w:t>
      </w:r>
      <w:r w:rsidR="00AC76E6">
        <w:rPr>
          <w:rFonts w:ascii="Calibri" w:hAnsi="Calibri" w:cs="Calibri"/>
          <w:sz w:val="20"/>
          <w:szCs w:val="20"/>
        </w:rPr>
        <w:t>4</w:t>
      </w:r>
    </w:p>
    <w:p w14:paraId="2B84AA04" w14:textId="296C0CD2" w:rsidR="00DE4131" w:rsidRPr="00DE4131" w:rsidRDefault="00DE4131" w:rsidP="00DE4131">
      <w:pPr>
        <w:autoSpaceDE w:val="0"/>
        <w:autoSpaceDN w:val="0"/>
        <w:adjustRightInd w:val="0"/>
        <w:spacing w:after="0" w:line="240" w:lineRule="auto"/>
        <w:rPr>
          <w:rFonts w:ascii="Calibri" w:hAnsi="Calibri" w:cs="Calibri"/>
          <w:sz w:val="20"/>
          <w:szCs w:val="20"/>
        </w:rPr>
      </w:pPr>
      <w:r>
        <w:rPr>
          <w:rFonts w:ascii="Calibri" w:hAnsi="Calibri" w:cs="Calibri"/>
          <w:b/>
          <w:bCs/>
          <w:color w:val="006600"/>
          <w:sz w:val="20"/>
          <w:szCs w:val="20"/>
        </w:rPr>
        <w:t xml:space="preserve">DÍAS DE OPERACIÓN: </w:t>
      </w:r>
      <w:r w:rsidR="00AC76E6">
        <w:rPr>
          <w:rFonts w:ascii="Calibri" w:hAnsi="Calibri" w:cs="Calibri"/>
          <w:sz w:val="20"/>
          <w:szCs w:val="20"/>
        </w:rPr>
        <w:t>viernes</w:t>
      </w:r>
    </w:p>
    <w:p w14:paraId="1B7B37C4" w14:textId="77777777" w:rsidR="00DE4131" w:rsidRDefault="00DE4131" w:rsidP="000B00AB">
      <w:pPr>
        <w:tabs>
          <w:tab w:val="left" w:pos="284"/>
          <w:tab w:val="left" w:pos="567"/>
        </w:tabs>
        <w:spacing w:after="0" w:line="240" w:lineRule="auto"/>
        <w:jc w:val="both"/>
        <w:rPr>
          <w:rFonts w:cstheme="minorHAnsi"/>
          <w:b/>
          <w:color w:val="006600"/>
          <w:sz w:val="20"/>
          <w:szCs w:val="20"/>
        </w:rPr>
      </w:pPr>
    </w:p>
    <w:p w14:paraId="0647409F" w14:textId="77777777" w:rsidR="000B00AB" w:rsidRPr="00076C4C" w:rsidRDefault="000B00AB" w:rsidP="000B00AB">
      <w:pPr>
        <w:tabs>
          <w:tab w:val="left" w:pos="284"/>
          <w:tab w:val="left" w:pos="567"/>
        </w:tabs>
        <w:spacing w:after="0" w:line="240" w:lineRule="auto"/>
        <w:jc w:val="both"/>
        <w:rPr>
          <w:rFonts w:cstheme="minorHAnsi"/>
          <w:b/>
          <w:color w:val="006600"/>
          <w:sz w:val="20"/>
          <w:szCs w:val="20"/>
        </w:rPr>
      </w:pPr>
      <w:r w:rsidRPr="00076C4C">
        <w:rPr>
          <w:rFonts w:cstheme="minorHAnsi"/>
          <w:b/>
          <w:color w:val="006600"/>
          <w:sz w:val="20"/>
          <w:szCs w:val="20"/>
        </w:rPr>
        <w:t>ITINERARIO:</w:t>
      </w:r>
    </w:p>
    <w:p w14:paraId="37324241" w14:textId="5062A06B" w:rsidR="00331E83" w:rsidRPr="00687378" w:rsidRDefault="00331E83" w:rsidP="000B00AB">
      <w:pPr>
        <w:spacing w:after="0" w:line="240" w:lineRule="auto"/>
        <w:jc w:val="both"/>
        <w:rPr>
          <w:sz w:val="20"/>
          <w:szCs w:val="20"/>
        </w:rPr>
      </w:pPr>
      <w:r w:rsidRPr="00687378">
        <w:rPr>
          <w:sz w:val="20"/>
          <w:szCs w:val="20"/>
        </w:rPr>
        <w:t>Día 1.º (</w:t>
      </w:r>
      <w:r w:rsidR="00AC76E6">
        <w:rPr>
          <w:sz w:val="20"/>
          <w:szCs w:val="20"/>
        </w:rPr>
        <w:t>vie</w:t>
      </w:r>
      <w:r w:rsidRPr="00687378">
        <w:rPr>
          <w:sz w:val="20"/>
          <w:szCs w:val="20"/>
        </w:rPr>
        <w:t xml:space="preserve">.) </w:t>
      </w:r>
      <w:r w:rsidRPr="003264DC">
        <w:rPr>
          <w:b/>
          <w:bCs/>
          <w:color w:val="008000"/>
          <w:sz w:val="20"/>
          <w:szCs w:val="20"/>
        </w:rPr>
        <w:t>AMÉRICA - LISBOA</w:t>
      </w:r>
      <w:r w:rsidRPr="00687378">
        <w:rPr>
          <w:color w:val="FF0000"/>
          <w:sz w:val="20"/>
          <w:szCs w:val="20"/>
        </w:rPr>
        <w:t xml:space="preserve"> </w:t>
      </w:r>
    </w:p>
    <w:p w14:paraId="7A7A117E" w14:textId="77777777" w:rsidR="00331E83" w:rsidRPr="00687378" w:rsidRDefault="00331E83" w:rsidP="000B00AB">
      <w:pPr>
        <w:spacing w:after="0" w:line="240" w:lineRule="auto"/>
        <w:jc w:val="both"/>
        <w:rPr>
          <w:sz w:val="20"/>
          <w:szCs w:val="20"/>
        </w:rPr>
      </w:pPr>
      <w:r w:rsidRPr="00687378">
        <w:rPr>
          <w:sz w:val="20"/>
          <w:szCs w:val="20"/>
        </w:rPr>
        <w:t xml:space="preserve">Salida de la ciudad de origen en vuelo internacional con destino a Lisboa. Noche a bordo. </w:t>
      </w:r>
    </w:p>
    <w:p w14:paraId="27AE48B6" w14:textId="77777777" w:rsidR="00331E83" w:rsidRPr="00687378" w:rsidRDefault="00331E83" w:rsidP="000B00AB">
      <w:pPr>
        <w:spacing w:after="0" w:line="240" w:lineRule="auto"/>
        <w:jc w:val="both"/>
        <w:rPr>
          <w:sz w:val="20"/>
          <w:szCs w:val="20"/>
        </w:rPr>
      </w:pPr>
    </w:p>
    <w:p w14:paraId="4F62A8A6" w14:textId="1A61480D" w:rsidR="00331E83" w:rsidRPr="00687378" w:rsidRDefault="00331E83" w:rsidP="000B00AB">
      <w:pPr>
        <w:spacing w:after="0" w:line="240" w:lineRule="auto"/>
        <w:jc w:val="both"/>
        <w:rPr>
          <w:sz w:val="20"/>
          <w:szCs w:val="20"/>
        </w:rPr>
      </w:pPr>
      <w:r w:rsidRPr="00687378">
        <w:rPr>
          <w:sz w:val="20"/>
          <w:szCs w:val="20"/>
        </w:rPr>
        <w:t>Día 2.º (</w:t>
      </w:r>
      <w:proofErr w:type="spellStart"/>
      <w:r w:rsidR="00AC76E6">
        <w:rPr>
          <w:sz w:val="20"/>
          <w:szCs w:val="20"/>
        </w:rPr>
        <w:t>sab</w:t>
      </w:r>
      <w:proofErr w:type="spellEnd"/>
      <w:r w:rsidRPr="00687378">
        <w:rPr>
          <w:sz w:val="20"/>
          <w:szCs w:val="20"/>
        </w:rPr>
        <w:t xml:space="preserve">.) </w:t>
      </w:r>
      <w:r w:rsidRPr="003264DC">
        <w:rPr>
          <w:b/>
          <w:bCs/>
          <w:color w:val="008000"/>
          <w:sz w:val="20"/>
          <w:szCs w:val="20"/>
        </w:rPr>
        <w:t>LISBOA</w:t>
      </w:r>
      <w:r w:rsidRPr="003264DC">
        <w:rPr>
          <w:color w:val="008000"/>
          <w:sz w:val="20"/>
          <w:szCs w:val="20"/>
        </w:rPr>
        <w:t xml:space="preserve"> </w:t>
      </w:r>
    </w:p>
    <w:p w14:paraId="642833CC" w14:textId="16ECC4D8" w:rsidR="00331E83" w:rsidRPr="00687378" w:rsidRDefault="00331E83" w:rsidP="000B00AB">
      <w:pPr>
        <w:spacing w:after="0" w:line="240" w:lineRule="auto"/>
        <w:jc w:val="both"/>
        <w:rPr>
          <w:sz w:val="20"/>
          <w:szCs w:val="20"/>
        </w:rPr>
      </w:pPr>
      <w:r w:rsidRPr="00687378">
        <w:rPr>
          <w:sz w:val="20"/>
          <w:szCs w:val="20"/>
        </w:rPr>
        <w:t xml:space="preserve">Llegada a Lisboa. Asistencia en el aeropuerto y traslado al hotel. Alojamiento. </w:t>
      </w:r>
    </w:p>
    <w:p w14:paraId="14485276" w14:textId="77777777" w:rsidR="00331E83" w:rsidRPr="00687378" w:rsidRDefault="00331E83" w:rsidP="000B00AB">
      <w:pPr>
        <w:spacing w:after="0" w:line="240" w:lineRule="auto"/>
        <w:jc w:val="both"/>
        <w:rPr>
          <w:sz w:val="20"/>
          <w:szCs w:val="20"/>
        </w:rPr>
      </w:pPr>
    </w:p>
    <w:p w14:paraId="359030FD" w14:textId="08102C7B" w:rsidR="00331E83" w:rsidRPr="00687378" w:rsidRDefault="00331E83" w:rsidP="000B00AB">
      <w:pPr>
        <w:spacing w:after="0" w:line="240" w:lineRule="auto"/>
        <w:jc w:val="both"/>
        <w:rPr>
          <w:sz w:val="20"/>
          <w:szCs w:val="20"/>
        </w:rPr>
      </w:pPr>
      <w:r w:rsidRPr="00687378">
        <w:rPr>
          <w:sz w:val="20"/>
          <w:szCs w:val="20"/>
        </w:rPr>
        <w:t>Día 3.º (</w:t>
      </w:r>
      <w:r w:rsidR="00AC76E6">
        <w:rPr>
          <w:sz w:val="20"/>
          <w:szCs w:val="20"/>
        </w:rPr>
        <w:t>dom</w:t>
      </w:r>
      <w:r w:rsidRPr="00687378">
        <w:rPr>
          <w:sz w:val="20"/>
          <w:szCs w:val="20"/>
        </w:rPr>
        <w:t xml:space="preserve">.) </w:t>
      </w:r>
      <w:r w:rsidRPr="003264DC">
        <w:rPr>
          <w:b/>
          <w:bCs/>
          <w:color w:val="008000"/>
          <w:sz w:val="20"/>
          <w:szCs w:val="20"/>
        </w:rPr>
        <w:t>LISBOA</w:t>
      </w:r>
      <w:r w:rsidRPr="003264DC">
        <w:rPr>
          <w:color w:val="008000"/>
          <w:sz w:val="20"/>
          <w:szCs w:val="20"/>
        </w:rPr>
        <w:t xml:space="preserve"> </w:t>
      </w:r>
    </w:p>
    <w:p w14:paraId="5779FB30" w14:textId="77777777" w:rsidR="00331E83" w:rsidRPr="00687378" w:rsidRDefault="00331E83" w:rsidP="000B00AB">
      <w:pPr>
        <w:spacing w:after="0" w:line="240" w:lineRule="auto"/>
        <w:jc w:val="both"/>
        <w:rPr>
          <w:sz w:val="20"/>
          <w:szCs w:val="20"/>
        </w:rPr>
      </w:pPr>
      <w:r w:rsidRPr="00687378">
        <w:rPr>
          <w:sz w:val="20"/>
          <w:szCs w:val="20"/>
        </w:rPr>
        <w:t xml:space="preserve">Desayuno. Por la mañana visita panorámica, recorriendo la Plaza Marques de Pombal, Monasterio de los Jerónimos, Torre de Belem, Monumento a los Descubrimientos, etc. Tarde libre donde se recomienda visitar las ciudades de Sintra, </w:t>
      </w:r>
      <w:proofErr w:type="spellStart"/>
      <w:r w:rsidRPr="00687378">
        <w:rPr>
          <w:sz w:val="20"/>
          <w:szCs w:val="20"/>
        </w:rPr>
        <w:t>Cascais</w:t>
      </w:r>
      <w:proofErr w:type="spellEnd"/>
      <w:r w:rsidRPr="00687378">
        <w:rPr>
          <w:sz w:val="20"/>
          <w:szCs w:val="20"/>
        </w:rPr>
        <w:t xml:space="preserve"> y Estoril. Regreso al hotel y alojamiento. </w:t>
      </w:r>
    </w:p>
    <w:p w14:paraId="6ED6F34A" w14:textId="77777777" w:rsidR="00331E83" w:rsidRPr="00687378" w:rsidRDefault="00331E83" w:rsidP="000B00AB">
      <w:pPr>
        <w:spacing w:after="0" w:line="240" w:lineRule="auto"/>
        <w:jc w:val="both"/>
        <w:rPr>
          <w:sz w:val="20"/>
          <w:szCs w:val="20"/>
        </w:rPr>
      </w:pPr>
    </w:p>
    <w:p w14:paraId="474040B7" w14:textId="30EBFFAD" w:rsidR="00331E83" w:rsidRPr="00687378" w:rsidRDefault="00331E83" w:rsidP="000B00AB">
      <w:pPr>
        <w:spacing w:after="0" w:line="240" w:lineRule="auto"/>
        <w:jc w:val="both"/>
        <w:rPr>
          <w:sz w:val="20"/>
          <w:szCs w:val="20"/>
        </w:rPr>
      </w:pPr>
      <w:r w:rsidRPr="00687378">
        <w:rPr>
          <w:sz w:val="20"/>
          <w:szCs w:val="20"/>
        </w:rPr>
        <w:t>Día 4.º (</w:t>
      </w:r>
      <w:r w:rsidR="00AC76E6">
        <w:rPr>
          <w:sz w:val="20"/>
          <w:szCs w:val="20"/>
        </w:rPr>
        <w:t>lun</w:t>
      </w:r>
      <w:r w:rsidRPr="00687378">
        <w:rPr>
          <w:sz w:val="20"/>
          <w:szCs w:val="20"/>
        </w:rPr>
        <w:t xml:space="preserve">.) </w:t>
      </w:r>
      <w:r w:rsidRPr="003264DC">
        <w:rPr>
          <w:b/>
          <w:bCs/>
          <w:color w:val="008000"/>
          <w:sz w:val="20"/>
          <w:szCs w:val="20"/>
        </w:rPr>
        <w:t xml:space="preserve">LISBOA - ALJUSTREL - FÁTIMA </w:t>
      </w:r>
    </w:p>
    <w:p w14:paraId="116F64E2" w14:textId="77777777" w:rsidR="00331E83" w:rsidRPr="00687378" w:rsidRDefault="00331E83" w:rsidP="000B00AB">
      <w:pPr>
        <w:spacing w:after="0" w:line="240" w:lineRule="auto"/>
        <w:jc w:val="both"/>
        <w:rPr>
          <w:sz w:val="20"/>
          <w:szCs w:val="20"/>
        </w:rPr>
      </w:pPr>
      <w:r w:rsidRPr="00687378">
        <w:rPr>
          <w:sz w:val="20"/>
          <w:szCs w:val="20"/>
        </w:rPr>
        <w:t xml:space="preserve">Desayuno. Salida hacia el Norte de Portugal. En ruta visita de </w:t>
      </w:r>
      <w:proofErr w:type="spellStart"/>
      <w:r w:rsidRPr="00687378">
        <w:rPr>
          <w:sz w:val="20"/>
          <w:szCs w:val="20"/>
        </w:rPr>
        <w:t>Aljustrel</w:t>
      </w:r>
      <w:proofErr w:type="spellEnd"/>
      <w:r w:rsidRPr="00687378">
        <w:rPr>
          <w:sz w:val="20"/>
          <w:szCs w:val="20"/>
        </w:rPr>
        <w:t xml:space="preserve">, pequeña población donde nacieron y vivieron los tres pastorcitos Lucia, Jacinta y Francisco. Continuación a Fátima, uno de los más importantes centros de peregrinación. Visita de la Basílica y tarde libre que se podrá dedicar a actos religiosos. Alojamiento. </w:t>
      </w:r>
    </w:p>
    <w:p w14:paraId="6C7E8036" w14:textId="77777777" w:rsidR="00331E83" w:rsidRPr="00687378" w:rsidRDefault="00331E83" w:rsidP="000B00AB">
      <w:pPr>
        <w:spacing w:after="0" w:line="240" w:lineRule="auto"/>
        <w:jc w:val="both"/>
        <w:rPr>
          <w:sz w:val="20"/>
          <w:szCs w:val="20"/>
        </w:rPr>
      </w:pPr>
    </w:p>
    <w:p w14:paraId="4C099B6A" w14:textId="776BDDC4" w:rsidR="00331E83" w:rsidRPr="00687378" w:rsidRDefault="00331E83" w:rsidP="000B00AB">
      <w:pPr>
        <w:spacing w:after="0" w:line="240" w:lineRule="auto"/>
        <w:jc w:val="both"/>
        <w:rPr>
          <w:sz w:val="20"/>
          <w:szCs w:val="20"/>
        </w:rPr>
      </w:pPr>
      <w:r w:rsidRPr="00687378">
        <w:rPr>
          <w:sz w:val="20"/>
          <w:szCs w:val="20"/>
        </w:rPr>
        <w:t>Día 5.º (</w:t>
      </w:r>
      <w:r w:rsidR="00AC76E6">
        <w:rPr>
          <w:sz w:val="20"/>
          <w:szCs w:val="20"/>
        </w:rPr>
        <w:t>mar</w:t>
      </w:r>
      <w:r w:rsidRPr="00687378">
        <w:rPr>
          <w:sz w:val="20"/>
          <w:szCs w:val="20"/>
        </w:rPr>
        <w:t xml:space="preserve">.) </w:t>
      </w:r>
      <w:r w:rsidRPr="003264DC">
        <w:rPr>
          <w:b/>
          <w:bCs/>
          <w:color w:val="008000"/>
          <w:sz w:val="20"/>
          <w:szCs w:val="20"/>
        </w:rPr>
        <w:t>FÁTIMA - OPORTO - SANTIAGO DE COMPOSTELA</w:t>
      </w:r>
      <w:r w:rsidRPr="003264DC">
        <w:rPr>
          <w:color w:val="008000"/>
          <w:sz w:val="20"/>
          <w:szCs w:val="20"/>
        </w:rPr>
        <w:t xml:space="preserve"> </w:t>
      </w:r>
    </w:p>
    <w:p w14:paraId="2B578561" w14:textId="77777777" w:rsidR="00331E83" w:rsidRPr="00687378" w:rsidRDefault="00331E83" w:rsidP="000B00AB">
      <w:pPr>
        <w:spacing w:after="0" w:line="240" w:lineRule="auto"/>
        <w:jc w:val="both"/>
        <w:rPr>
          <w:sz w:val="20"/>
          <w:szCs w:val="20"/>
        </w:rPr>
      </w:pPr>
      <w:r w:rsidRPr="00687378">
        <w:rPr>
          <w:sz w:val="20"/>
          <w:szCs w:val="20"/>
        </w:rPr>
        <w:t xml:space="preserve">Desayuno y salida hacia Oporto. Llegada y recorrido por la ciudad finalizando en una de sus importantes bodegas. Visita del interior de la bodega con degustación de varios de sus mejores caldos. Continuación del viaje, para entrar nuevamente en España. Se cruzará el impresionante puente de </w:t>
      </w:r>
      <w:proofErr w:type="spellStart"/>
      <w:r w:rsidRPr="00687378">
        <w:rPr>
          <w:sz w:val="20"/>
          <w:szCs w:val="20"/>
        </w:rPr>
        <w:t>Rande</w:t>
      </w:r>
      <w:proofErr w:type="spellEnd"/>
      <w:r w:rsidRPr="00687378">
        <w:rPr>
          <w:sz w:val="20"/>
          <w:szCs w:val="20"/>
        </w:rPr>
        <w:t xml:space="preserve">, sobre la Ría de Vigo, para llegar a Santiago de Compostela, ciudad frecuentada por millones de peregrinos que acuden cada Año Santo para ganar su jubileo. Alojamiento. </w:t>
      </w:r>
    </w:p>
    <w:p w14:paraId="64F3710E" w14:textId="77777777" w:rsidR="00331E83" w:rsidRPr="00687378" w:rsidRDefault="00331E83" w:rsidP="000B00AB">
      <w:pPr>
        <w:spacing w:after="0" w:line="240" w:lineRule="auto"/>
        <w:jc w:val="both"/>
        <w:rPr>
          <w:sz w:val="20"/>
          <w:szCs w:val="20"/>
        </w:rPr>
      </w:pPr>
    </w:p>
    <w:p w14:paraId="6A451D4B" w14:textId="5EA5E4CB" w:rsidR="00331E83" w:rsidRPr="00687378" w:rsidRDefault="00331E83" w:rsidP="000B00AB">
      <w:pPr>
        <w:spacing w:after="0" w:line="240" w:lineRule="auto"/>
        <w:jc w:val="both"/>
        <w:rPr>
          <w:sz w:val="20"/>
          <w:szCs w:val="20"/>
        </w:rPr>
      </w:pPr>
      <w:r w:rsidRPr="00687378">
        <w:rPr>
          <w:sz w:val="20"/>
          <w:szCs w:val="20"/>
        </w:rPr>
        <w:t>Día 6.º (</w:t>
      </w:r>
      <w:r w:rsidR="00AC76E6">
        <w:rPr>
          <w:sz w:val="20"/>
          <w:szCs w:val="20"/>
        </w:rPr>
        <w:t>mie</w:t>
      </w:r>
      <w:r w:rsidRPr="00687378">
        <w:rPr>
          <w:sz w:val="20"/>
          <w:szCs w:val="20"/>
        </w:rPr>
        <w:t xml:space="preserve">.) </w:t>
      </w:r>
      <w:r w:rsidRPr="003264DC">
        <w:rPr>
          <w:b/>
          <w:bCs/>
          <w:color w:val="008000"/>
          <w:sz w:val="20"/>
          <w:szCs w:val="20"/>
        </w:rPr>
        <w:t>SANTIAGO DE COMPOSTELA</w:t>
      </w:r>
      <w:r w:rsidRPr="003264DC">
        <w:rPr>
          <w:color w:val="008000"/>
          <w:sz w:val="20"/>
          <w:szCs w:val="20"/>
        </w:rPr>
        <w:t xml:space="preserve"> </w:t>
      </w:r>
    </w:p>
    <w:p w14:paraId="25989C19" w14:textId="77777777" w:rsidR="00331E83" w:rsidRPr="00687378" w:rsidRDefault="00331E83" w:rsidP="000B00AB">
      <w:pPr>
        <w:spacing w:after="0" w:line="240" w:lineRule="auto"/>
        <w:jc w:val="both"/>
        <w:rPr>
          <w:sz w:val="20"/>
          <w:szCs w:val="20"/>
        </w:rPr>
      </w:pPr>
      <w:r w:rsidRPr="00687378">
        <w:rPr>
          <w:sz w:val="20"/>
          <w:szCs w:val="20"/>
        </w:rPr>
        <w:t>Desayuno. Por la mañana se realizará una visita de la ciudad incluyendo la Plaza del Obradoiro. Posibilidad de asistir a la Santa Misa en la Catedral, considerada como una de las más importantes del mundo. Tarde libre para pasear por esta ilustre ciudad, o bien conocer las Rías Altas y la atractiva ciudad de A Coruña. Regreso al hotel y alojamiento</w:t>
      </w:r>
    </w:p>
    <w:p w14:paraId="38987D76" w14:textId="77777777" w:rsidR="00331E83" w:rsidRPr="00687378" w:rsidRDefault="00331E83" w:rsidP="000B00AB">
      <w:pPr>
        <w:spacing w:after="0" w:line="240" w:lineRule="auto"/>
        <w:jc w:val="both"/>
        <w:rPr>
          <w:sz w:val="20"/>
          <w:szCs w:val="20"/>
        </w:rPr>
      </w:pPr>
    </w:p>
    <w:p w14:paraId="5621CCA1" w14:textId="08ACF861" w:rsidR="00331E83" w:rsidRPr="00687378" w:rsidRDefault="00331E83" w:rsidP="000B00AB">
      <w:pPr>
        <w:spacing w:after="0" w:line="240" w:lineRule="auto"/>
        <w:jc w:val="both"/>
        <w:rPr>
          <w:color w:val="FF0000"/>
          <w:sz w:val="20"/>
          <w:szCs w:val="20"/>
        </w:rPr>
      </w:pPr>
      <w:r w:rsidRPr="00687378">
        <w:rPr>
          <w:sz w:val="20"/>
          <w:szCs w:val="20"/>
        </w:rPr>
        <w:t>Día 7.º (</w:t>
      </w:r>
      <w:r w:rsidR="00AC76E6">
        <w:rPr>
          <w:sz w:val="20"/>
          <w:szCs w:val="20"/>
        </w:rPr>
        <w:t>jue</w:t>
      </w:r>
      <w:r w:rsidRPr="00687378">
        <w:rPr>
          <w:sz w:val="20"/>
          <w:szCs w:val="20"/>
        </w:rPr>
        <w:t xml:space="preserve">.) </w:t>
      </w:r>
      <w:r w:rsidRPr="003264DC">
        <w:rPr>
          <w:b/>
          <w:bCs/>
          <w:color w:val="008000"/>
          <w:sz w:val="20"/>
          <w:szCs w:val="20"/>
        </w:rPr>
        <w:t>SANTIAGO DE COMPOSTELA - COVADONGA - SANTANDER</w:t>
      </w:r>
      <w:r w:rsidRPr="003264DC">
        <w:rPr>
          <w:color w:val="008000"/>
          <w:sz w:val="20"/>
          <w:szCs w:val="20"/>
        </w:rPr>
        <w:t xml:space="preserve"> </w:t>
      </w:r>
    </w:p>
    <w:p w14:paraId="460AAC10" w14:textId="77777777" w:rsidR="00331E83" w:rsidRPr="00687378" w:rsidRDefault="00331E83" w:rsidP="000B00AB">
      <w:pPr>
        <w:spacing w:after="0" w:line="240" w:lineRule="auto"/>
        <w:jc w:val="both"/>
        <w:rPr>
          <w:sz w:val="20"/>
          <w:szCs w:val="20"/>
        </w:rPr>
      </w:pPr>
      <w:r w:rsidRPr="00687378">
        <w:rPr>
          <w:sz w:val="20"/>
          <w:szCs w:val="20"/>
        </w:rPr>
        <w:t xml:space="preserve">Desayuno y salida hacia el Principado de Asturias. Se ascenderá a Covadonga, lugar donde dio comienzo la Reconquista de España. Allí se encuentra el Santuario y la célebre gruta con la imagen de la Virgen. Se proseguirá viaje hacia Santander, atractiva ciudad de veraneo, con sus maravillosos paisajes y playas de arena blanca. Recorrido panorámico y continuación al hotel. Alojamiento. </w:t>
      </w:r>
    </w:p>
    <w:p w14:paraId="64DFD8ED" w14:textId="77777777" w:rsidR="00331E83" w:rsidRPr="00687378" w:rsidRDefault="00331E83" w:rsidP="000B00AB">
      <w:pPr>
        <w:spacing w:after="0" w:line="240" w:lineRule="auto"/>
        <w:jc w:val="both"/>
        <w:rPr>
          <w:sz w:val="20"/>
          <w:szCs w:val="20"/>
        </w:rPr>
      </w:pPr>
    </w:p>
    <w:p w14:paraId="01FC5A06" w14:textId="5AAD1A53" w:rsidR="00331E83" w:rsidRPr="00687378" w:rsidRDefault="00331E83" w:rsidP="000B00AB">
      <w:pPr>
        <w:spacing w:after="0" w:line="240" w:lineRule="auto"/>
        <w:jc w:val="both"/>
        <w:rPr>
          <w:sz w:val="20"/>
          <w:szCs w:val="20"/>
        </w:rPr>
      </w:pPr>
      <w:r w:rsidRPr="00687378">
        <w:rPr>
          <w:sz w:val="20"/>
          <w:szCs w:val="20"/>
        </w:rPr>
        <w:t>Día 8.º (</w:t>
      </w:r>
      <w:r w:rsidR="00AC76E6">
        <w:rPr>
          <w:sz w:val="20"/>
          <w:szCs w:val="20"/>
        </w:rPr>
        <w:t>vie</w:t>
      </w:r>
      <w:r w:rsidRPr="00687378">
        <w:rPr>
          <w:sz w:val="20"/>
          <w:szCs w:val="20"/>
        </w:rPr>
        <w:t xml:space="preserve">.) </w:t>
      </w:r>
      <w:r w:rsidRPr="003264DC">
        <w:rPr>
          <w:b/>
          <w:bCs/>
          <w:color w:val="008000"/>
          <w:sz w:val="20"/>
          <w:szCs w:val="20"/>
        </w:rPr>
        <w:t>SANTANDER - SAN SEBASTIAN - LOURDES</w:t>
      </w:r>
      <w:r w:rsidRPr="00687378">
        <w:rPr>
          <w:color w:val="FF0000"/>
          <w:sz w:val="20"/>
          <w:szCs w:val="20"/>
        </w:rPr>
        <w:t xml:space="preserve"> </w:t>
      </w:r>
    </w:p>
    <w:p w14:paraId="09A88808" w14:textId="49164656" w:rsidR="00331E83" w:rsidRPr="00687378" w:rsidRDefault="00331E83" w:rsidP="000B00AB">
      <w:pPr>
        <w:spacing w:after="0" w:line="240" w:lineRule="auto"/>
        <w:jc w:val="both"/>
        <w:rPr>
          <w:sz w:val="20"/>
          <w:szCs w:val="20"/>
        </w:rPr>
      </w:pPr>
      <w:r w:rsidRPr="00687378">
        <w:rPr>
          <w:sz w:val="20"/>
          <w:szCs w:val="20"/>
        </w:rPr>
        <w:t xml:space="preserve">Desayuno y salida hacia San Sebastián, conocida como la “Perla del Cantábrico”. Recorrido panorámico y tiempo libre en esta bella y aristocrática ciudad. Continuación hacia Lourdes, principal centro de Peregrinación del mundo. Visita de la Basílica y Gruta de las Apariciones. En la noche, si el tiempo lo permite, posibilidad de asistir a la célebre Procesión de la Antorchas. Alojamiento. </w:t>
      </w:r>
    </w:p>
    <w:p w14:paraId="7E07584A" w14:textId="77777777" w:rsidR="00331E83" w:rsidRPr="00687378" w:rsidRDefault="00331E83" w:rsidP="000B00AB">
      <w:pPr>
        <w:spacing w:after="0" w:line="240" w:lineRule="auto"/>
        <w:jc w:val="both"/>
        <w:rPr>
          <w:sz w:val="20"/>
          <w:szCs w:val="20"/>
        </w:rPr>
      </w:pPr>
    </w:p>
    <w:p w14:paraId="00B8F68D" w14:textId="47D6F504" w:rsidR="00331E83" w:rsidRPr="00687378" w:rsidRDefault="00331E83" w:rsidP="000B00AB">
      <w:pPr>
        <w:spacing w:after="0" w:line="240" w:lineRule="auto"/>
        <w:jc w:val="both"/>
        <w:rPr>
          <w:sz w:val="20"/>
          <w:szCs w:val="20"/>
        </w:rPr>
      </w:pPr>
      <w:r w:rsidRPr="00687378">
        <w:rPr>
          <w:sz w:val="20"/>
          <w:szCs w:val="20"/>
        </w:rPr>
        <w:t>Día 9.º (</w:t>
      </w:r>
      <w:proofErr w:type="spellStart"/>
      <w:r w:rsidR="00AC76E6">
        <w:rPr>
          <w:sz w:val="20"/>
          <w:szCs w:val="20"/>
        </w:rPr>
        <w:t>sab</w:t>
      </w:r>
      <w:proofErr w:type="spellEnd"/>
      <w:r w:rsidRPr="00687378">
        <w:rPr>
          <w:sz w:val="20"/>
          <w:szCs w:val="20"/>
        </w:rPr>
        <w:t xml:space="preserve">.) </w:t>
      </w:r>
      <w:r w:rsidRPr="003264DC">
        <w:rPr>
          <w:b/>
          <w:bCs/>
          <w:color w:val="008000"/>
          <w:sz w:val="20"/>
          <w:szCs w:val="20"/>
        </w:rPr>
        <w:t>LOURDES</w:t>
      </w:r>
      <w:r w:rsidRPr="003264DC">
        <w:rPr>
          <w:color w:val="008000"/>
          <w:sz w:val="20"/>
          <w:szCs w:val="20"/>
        </w:rPr>
        <w:t xml:space="preserve"> </w:t>
      </w:r>
    </w:p>
    <w:p w14:paraId="5B8248DA" w14:textId="43E8F994" w:rsidR="00331E83" w:rsidRPr="00687378" w:rsidRDefault="00331E83" w:rsidP="000B00AB">
      <w:pPr>
        <w:spacing w:after="0" w:line="240" w:lineRule="auto"/>
        <w:jc w:val="both"/>
        <w:rPr>
          <w:sz w:val="20"/>
          <w:szCs w:val="20"/>
        </w:rPr>
      </w:pPr>
      <w:r w:rsidRPr="00687378">
        <w:rPr>
          <w:sz w:val="20"/>
          <w:szCs w:val="20"/>
        </w:rPr>
        <w:t xml:space="preserve">Desayuno y día libre. Podrá bañarse en las famosas piscinas de Lourdes o dedicar su tiempo para actividades religiosas. Alojamiento. </w:t>
      </w:r>
    </w:p>
    <w:p w14:paraId="26619BF3" w14:textId="77777777" w:rsidR="00331E83" w:rsidRPr="00687378" w:rsidRDefault="00331E83" w:rsidP="000B00AB">
      <w:pPr>
        <w:spacing w:after="0" w:line="240" w:lineRule="auto"/>
        <w:jc w:val="both"/>
        <w:rPr>
          <w:sz w:val="20"/>
          <w:szCs w:val="20"/>
        </w:rPr>
      </w:pPr>
    </w:p>
    <w:p w14:paraId="07183470" w14:textId="77777777" w:rsidR="00687378" w:rsidRDefault="00687378" w:rsidP="000B00AB">
      <w:pPr>
        <w:spacing w:after="0" w:line="240" w:lineRule="auto"/>
        <w:jc w:val="both"/>
        <w:rPr>
          <w:sz w:val="20"/>
          <w:szCs w:val="20"/>
        </w:rPr>
      </w:pPr>
    </w:p>
    <w:p w14:paraId="5BBB81B3" w14:textId="3C02025B" w:rsidR="00331E83" w:rsidRPr="00687378" w:rsidRDefault="00331E83" w:rsidP="000B00AB">
      <w:pPr>
        <w:spacing w:after="0" w:line="240" w:lineRule="auto"/>
        <w:jc w:val="both"/>
        <w:rPr>
          <w:sz w:val="20"/>
          <w:szCs w:val="20"/>
        </w:rPr>
      </w:pPr>
      <w:r w:rsidRPr="00687378">
        <w:rPr>
          <w:sz w:val="20"/>
          <w:szCs w:val="20"/>
        </w:rPr>
        <w:lastRenderedPageBreak/>
        <w:t>Día 10.º (</w:t>
      </w:r>
      <w:r w:rsidR="00AC76E6">
        <w:rPr>
          <w:sz w:val="20"/>
          <w:szCs w:val="20"/>
        </w:rPr>
        <w:t>dom</w:t>
      </w:r>
      <w:r w:rsidRPr="00687378">
        <w:rPr>
          <w:sz w:val="20"/>
          <w:szCs w:val="20"/>
        </w:rPr>
        <w:t xml:space="preserve">.) </w:t>
      </w:r>
      <w:r w:rsidRPr="003264DC">
        <w:rPr>
          <w:b/>
          <w:bCs/>
          <w:color w:val="008000"/>
          <w:sz w:val="20"/>
          <w:szCs w:val="20"/>
        </w:rPr>
        <w:t xml:space="preserve">LOURDES - </w:t>
      </w:r>
      <w:r w:rsidR="00AC76E6" w:rsidRPr="003264DC">
        <w:rPr>
          <w:b/>
          <w:bCs/>
          <w:color w:val="008000"/>
          <w:sz w:val="20"/>
          <w:szCs w:val="20"/>
        </w:rPr>
        <w:t>PARIS</w:t>
      </w:r>
    </w:p>
    <w:p w14:paraId="1F209B56" w14:textId="2FE5EC87" w:rsidR="00331E83" w:rsidRDefault="00AC76E6" w:rsidP="000B00AB">
      <w:pPr>
        <w:spacing w:after="0" w:line="240" w:lineRule="auto"/>
        <w:jc w:val="both"/>
        <w:rPr>
          <w:sz w:val="20"/>
          <w:szCs w:val="20"/>
        </w:rPr>
      </w:pPr>
      <w:r w:rsidRPr="00AC76E6">
        <w:rPr>
          <w:sz w:val="20"/>
          <w:szCs w:val="20"/>
        </w:rPr>
        <w:t>Desayuno y Traslado a la estación de tren para tomar tren TGV a París. Llegada a París, traslado al hotel y resto del día libre para tomar contacto con la Ciudad de la luz, París. Alojamiento.</w:t>
      </w:r>
    </w:p>
    <w:p w14:paraId="4E043EBD" w14:textId="77777777" w:rsidR="00AC76E6" w:rsidRPr="00687378" w:rsidRDefault="00AC76E6" w:rsidP="000B00AB">
      <w:pPr>
        <w:spacing w:after="0" w:line="240" w:lineRule="auto"/>
        <w:jc w:val="both"/>
        <w:rPr>
          <w:sz w:val="20"/>
          <w:szCs w:val="20"/>
        </w:rPr>
      </w:pPr>
    </w:p>
    <w:p w14:paraId="40F3EA37" w14:textId="442B353F" w:rsidR="00331E83" w:rsidRPr="00687378" w:rsidRDefault="00331E83" w:rsidP="000B00AB">
      <w:pPr>
        <w:spacing w:after="0" w:line="240" w:lineRule="auto"/>
        <w:jc w:val="both"/>
        <w:rPr>
          <w:sz w:val="20"/>
          <w:szCs w:val="20"/>
        </w:rPr>
      </w:pPr>
      <w:r w:rsidRPr="00687378">
        <w:rPr>
          <w:sz w:val="20"/>
          <w:szCs w:val="20"/>
        </w:rPr>
        <w:t>Día 11.º (</w:t>
      </w:r>
      <w:r w:rsidR="00AC76E6">
        <w:rPr>
          <w:sz w:val="20"/>
          <w:szCs w:val="20"/>
        </w:rPr>
        <w:t>lun</w:t>
      </w:r>
      <w:r w:rsidRPr="00687378">
        <w:rPr>
          <w:sz w:val="20"/>
          <w:szCs w:val="20"/>
        </w:rPr>
        <w:t xml:space="preserve">.) </w:t>
      </w:r>
      <w:r w:rsidRPr="003264DC">
        <w:rPr>
          <w:b/>
          <w:bCs/>
          <w:color w:val="008000"/>
          <w:sz w:val="20"/>
          <w:szCs w:val="20"/>
        </w:rPr>
        <w:t>PARÍS</w:t>
      </w:r>
      <w:r w:rsidRPr="003264DC">
        <w:rPr>
          <w:color w:val="008000"/>
          <w:sz w:val="20"/>
          <w:szCs w:val="20"/>
        </w:rPr>
        <w:t xml:space="preserve"> </w:t>
      </w:r>
    </w:p>
    <w:p w14:paraId="29925C0F" w14:textId="0FA443F3" w:rsidR="00331E83" w:rsidRDefault="00AC76E6" w:rsidP="000B00AB">
      <w:pPr>
        <w:spacing w:after="0" w:line="240" w:lineRule="auto"/>
        <w:jc w:val="both"/>
        <w:rPr>
          <w:sz w:val="20"/>
          <w:szCs w:val="20"/>
        </w:rPr>
      </w:pPr>
      <w:r w:rsidRPr="00AC76E6">
        <w:rPr>
          <w:sz w:val="20"/>
          <w:szCs w:val="20"/>
        </w:rPr>
        <w:t>Desayuno. Por la mañana, visita panorámica de la ciudad, recorriendo los Campos Elíseos, Arco del Triunfo, la Ópera, Torre Eiffel, Barrio Latino, Jardines de Luxemburgo y Los Inválidos. En la tarde, posibilidad de visitar el famoso Palacio de Versalles y sus bellos jardines. Alojamiento.</w:t>
      </w:r>
    </w:p>
    <w:p w14:paraId="2C4FF5CF" w14:textId="77777777" w:rsidR="00331E83" w:rsidRPr="00687378" w:rsidRDefault="00331E83" w:rsidP="000B00AB">
      <w:pPr>
        <w:spacing w:after="0" w:line="240" w:lineRule="auto"/>
        <w:jc w:val="both"/>
        <w:rPr>
          <w:sz w:val="20"/>
          <w:szCs w:val="20"/>
        </w:rPr>
      </w:pPr>
    </w:p>
    <w:p w14:paraId="1295C1C5" w14:textId="4989C706" w:rsidR="00331E83" w:rsidRPr="00687378" w:rsidRDefault="00331E83" w:rsidP="000B00AB">
      <w:pPr>
        <w:spacing w:after="0" w:line="240" w:lineRule="auto"/>
        <w:jc w:val="both"/>
        <w:rPr>
          <w:sz w:val="20"/>
          <w:szCs w:val="20"/>
        </w:rPr>
      </w:pPr>
      <w:r w:rsidRPr="00687378">
        <w:rPr>
          <w:sz w:val="20"/>
          <w:szCs w:val="20"/>
        </w:rPr>
        <w:t>Día 1</w:t>
      </w:r>
      <w:r w:rsidR="00AC76E6">
        <w:rPr>
          <w:sz w:val="20"/>
          <w:szCs w:val="20"/>
        </w:rPr>
        <w:t>2</w:t>
      </w:r>
      <w:r w:rsidRPr="00687378">
        <w:rPr>
          <w:sz w:val="20"/>
          <w:szCs w:val="20"/>
        </w:rPr>
        <w:t>.º (</w:t>
      </w:r>
      <w:r w:rsidR="00AC76E6">
        <w:rPr>
          <w:sz w:val="20"/>
          <w:szCs w:val="20"/>
        </w:rPr>
        <w:t>mar</w:t>
      </w:r>
      <w:r w:rsidRPr="00687378">
        <w:rPr>
          <w:sz w:val="20"/>
          <w:szCs w:val="20"/>
        </w:rPr>
        <w:t xml:space="preserve">.) </w:t>
      </w:r>
      <w:r w:rsidRPr="003264DC">
        <w:rPr>
          <w:b/>
          <w:bCs/>
          <w:color w:val="008000"/>
          <w:sz w:val="20"/>
          <w:szCs w:val="20"/>
        </w:rPr>
        <w:t>PARÍS</w:t>
      </w:r>
      <w:r w:rsidRPr="003264DC">
        <w:rPr>
          <w:color w:val="008000"/>
          <w:sz w:val="20"/>
          <w:szCs w:val="20"/>
        </w:rPr>
        <w:t xml:space="preserve"> </w:t>
      </w:r>
    </w:p>
    <w:p w14:paraId="663FBAE5" w14:textId="526C4D49" w:rsidR="00331E83" w:rsidRPr="00687378" w:rsidRDefault="00331E83" w:rsidP="000B00AB">
      <w:pPr>
        <w:spacing w:after="0" w:line="240" w:lineRule="auto"/>
        <w:jc w:val="both"/>
        <w:rPr>
          <w:sz w:val="20"/>
          <w:szCs w:val="20"/>
        </w:rPr>
      </w:pPr>
      <w:r w:rsidRPr="00687378">
        <w:rPr>
          <w:sz w:val="20"/>
          <w:szCs w:val="20"/>
        </w:rPr>
        <w:t xml:space="preserve">Desayuno. Día libre para pasear por esta ilustre ciudad, subir a la Torre Eiffel, recorrer el bohemio barrio de </w:t>
      </w:r>
      <w:proofErr w:type="spellStart"/>
      <w:r w:rsidRPr="00687378">
        <w:rPr>
          <w:sz w:val="20"/>
          <w:szCs w:val="20"/>
        </w:rPr>
        <w:t>Montmatre</w:t>
      </w:r>
      <w:proofErr w:type="spellEnd"/>
      <w:r w:rsidRPr="00687378">
        <w:rPr>
          <w:sz w:val="20"/>
          <w:szCs w:val="20"/>
        </w:rPr>
        <w:t xml:space="preserve"> o conocer la Basílica de </w:t>
      </w:r>
      <w:proofErr w:type="spellStart"/>
      <w:r w:rsidRPr="00687378">
        <w:rPr>
          <w:sz w:val="20"/>
          <w:szCs w:val="20"/>
        </w:rPr>
        <w:t>Notre</w:t>
      </w:r>
      <w:proofErr w:type="spellEnd"/>
      <w:r w:rsidRPr="00687378">
        <w:rPr>
          <w:sz w:val="20"/>
          <w:szCs w:val="20"/>
        </w:rPr>
        <w:t xml:space="preserve"> Dame. Alojamiento. </w:t>
      </w:r>
    </w:p>
    <w:p w14:paraId="1A405BCA" w14:textId="77777777" w:rsidR="00331E83" w:rsidRPr="00687378" w:rsidRDefault="00331E83" w:rsidP="000B00AB">
      <w:pPr>
        <w:spacing w:after="0" w:line="240" w:lineRule="auto"/>
        <w:jc w:val="both"/>
        <w:rPr>
          <w:sz w:val="20"/>
          <w:szCs w:val="20"/>
        </w:rPr>
      </w:pPr>
    </w:p>
    <w:p w14:paraId="320E2010" w14:textId="5E20606E" w:rsidR="00331E83" w:rsidRPr="00687378" w:rsidRDefault="00331E83" w:rsidP="000B00AB">
      <w:pPr>
        <w:spacing w:after="0" w:line="240" w:lineRule="auto"/>
        <w:jc w:val="both"/>
        <w:rPr>
          <w:sz w:val="20"/>
          <w:szCs w:val="20"/>
        </w:rPr>
      </w:pPr>
      <w:r w:rsidRPr="00687378">
        <w:rPr>
          <w:sz w:val="20"/>
          <w:szCs w:val="20"/>
        </w:rPr>
        <w:t>1</w:t>
      </w:r>
      <w:r w:rsidR="00AC76E6">
        <w:rPr>
          <w:sz w:val="20"/>
          <w:szCs w:val="20"/>
        </w:rPr>
        <w:t>3</w:t>
      </w:r>
      <w:r w:rsidRPr="00687378">
        <w:rPr>
          <w:sz w:val="20"/>
          <w:szCs w:val="20"/>
        </w:rPr>
        <w:t>.º (</w:t>
      </w:r>
      <w:r w:rsidR="00AC76E6">
        <w:rPr>
          <w:sz w:val="20"/>
          <w:szCs w:val="20"/>
        </w:rPr>
        <w:t>mie</w:t>
      </w:r>
      <w:r w:rsidRPr="00687378">
        <w:rPr>
          <w:sz w:val="20"/>
          <w:szCs w:val="20"/>
        </w:rPr>
        <w:t xml:space="preserve">.) </w:t>
      </w:r>
      <w:r w:rsidRPr="003264DC">
        <w:rPr>
          <w:b/>
          <w:bCs/>
          <w:color w:val="008000"/>
          <w:sz w:val="20"/>
          <w:szCs w:val="20"/>
        </w:rPr>
        <w:t>PARÍS</w:t>
      </w:r>
      <w:r w:rsidRPr="003264DC">
        <w:rPr>
          <w:color w:val="008000"/>
          <w:sz w:val="20"/>
          <w:szCs w:val="20"/>
        </w:rPr>
        <w:t xml:space="preserve"> </w:t>
      </w:r>
    </w:p>
    <w:p w14:paraId="357684DB" w14:textId="62F0CAD2" w:rsidR="00331E83" w:rsidRPr="00687378" w:rsidRDefault="00331E83" w:rsidP="000B00AB">
      <w:pPr>
        <w:spacing w:after="0" w:line="240" w:lineRule="auto"/>
        <w:jc w:val="both"/>
        <w:rPr>
          <w:sz w:val="20"/>
          <w:szCs w:val="20"/>
        </w:rPr>
      </w:pPr>
      <w:r w:rsidRPr="00687378">
        <w:rPr>
          <w:sz w:val="20"/>
          <w:szCs w:val="20"/>
        </w:rPr>
        <w:t>Desayuno y fin de nuestros servicios</w:t>
      </w:r>
    </w:p>
    <w:p w14:paraId="3EB7CFF2" w14:textId="77777777" w:rsidR="00331E83" w:rsidRDefault="00331E83" w:rsidP="000B00AB">
      <w:pPr>
        <w:spacing w:after="0" w:line="240" w:lineRule="auto"/>
        <w:jc w:val="both"/>
      </w:pPr>
    </w:p>
    <w:p w14:paraId="041AD635" w14:textId="198EC859" w:rsidR="00AC76E6" w:rsidRDefault="000B00AB" w:rsidP="00AC76E6">
      <w:pPr>
        <w:spacing w:after="0" w:line="240" w:lineRule="auto"/>
        <w:jc w:val="both"/>
        <w:rPr>
          <w:rFonts w:cstheme="minorHAnsi"/>
          <w:b/>
          <w:bCs/>
          <w:iCs/>
          <w:sz w:val="20"/>
          <w:szCs w:val="20"/>
        </w:rPr>
      </w:pPr>
      <w:r w:rsidRPr="00076C4C">
        <w:rPr>
          <w:rFonts w:cstheme="minorHAnsi"/>
          <w:b/>
          <w:color w:val="006600"/>
          <w:sz w:val="20"/>
          <w:szCs w:val="20"/>
        </w:rPr>
        <w:t>HOTELES PREVISTOS O SIMILARES:</w:t>
      </w:r>
      <w:r w:rsidRPr="00076C4C">
        <w:rPr>
          <w:rFonts w:cstheme="minorHAnsi"/>
          <w:b/>
          <w:bCs/>
          <w:iCs/>
          <w:sz w:val="20"/>
          <w:szCs w:val="20"/>
        </w:rPr>
        <w:t xml:space="preserve"> </w:t>
      </w:r>
    </w:p>
    <w:p w14:paraId="501352BD" w14:textId="77777777" w:rsidR="003264DC" w:rsidRPr="003264DC" w:rsidRDefault="003264DC" w:rsidP="003264DC">
      <w:pPr>
        <w:spacing w:line="240" w:lineRule="auto"/>
        <w:contextualSpacing/>
        <w:jc w:val="both"/>
        <w:rPr>
          <w:rFonts w:cstheme="minorHAnsi"/>
          <w:sz w:val="20"/>
          <w:szCs w:val="20"/>
          <w:lang w:val="pt-BR"/>
        </w:rPr>
      </w:pPr>
      <w:r w:rsidRPr="003264DC">
        <w:rPr>
          <w:rFonts w:cstheme="minorHAnsi"/>
          <w:sz w:val="20"/>
          <w:szCs w:val="20"/>
          <w:lang w:val="pt-BR"/>
        </w:rPr>
        <w:t>Lisboa:</w:t>
      </w:r>
      <w:r w:rsidRPr="003264DC">
        <w:rPr>
          <w:rFonts w:cstheme="minorHAnsi"/>
          <w:sz w:val="20"/>
          <w:szCs w:val="20"/>
          <w:lang w:val="pt-BR"/>
        </w:rPr>
        <w:tab/>
      </w:r>
      <w:r w:rsidRPr="003264DC">
        <w:rPr>
          <w:rFonts w:cstheme="minorHAnsi"/>
          <w:sz w:val="20"/>
          <w:szCs w:val="20"/>
          <w:lang w:val="pt-BR"/>
        </w:rPr>
        <w:tab/>
        <w:t>Holiday Inn Lisbon ****</w:t>
      </w:r>
    </w:p>
    <w:p w14:paraId="1059F84D" w14:textId="77777777" w:rsidR="003264DC" w:rsidRPr="003264DC" w:rsidRDefault="003264DC" w:rsidP="003264DC">
      <w:pPr>
        <w:spacing w:line="240" w:lineRule="auto"/>
        <w:contextualSpacing/>
        <w:jc w:val="both"/>
        <w:rPr>
          <w:rFonts w:cstheme="minorHAnsi"/>
          <w:sz w:val="20"/>
          <w:szCs w:val="20"/>
          <w:lang w:val="pt-BR"/>
        </w:rPr>
      </w:pPr>
      <w:r w:rsidRPr="003264DC">
        <w:rPr>
          <w:rFonts w:cstheme="minorHAnsi"/>
          <w:sz w:val="20"/>
          <w:szCs w:val="20"/>
          <w:lang w:val="pt-BR"/>
        </w:rPr>
        <w:t>Fátima:</w:t>
      </w:r>
      <w:r w:rsidRPr="003264DC">
        <w:rPr>
          <w:rFonts w:cstheme="minorHAnsi"/>
          <w:sz w:val="20"/>
          <w:szCs w:val="20"/>
          <w:lang w:val="pt-BR"/>
        </w:rPr>
        <w:tab/>
      </w:r>
      <w:r w:rsidRPr="003264DC">
        <w:rPr>
          <w:rFonts w:cstheme="minorHAnsi"/>
          <w:sz w:val="20"/>
          <w:szCs w:val="20"/>
          <w:lang w:val="pt-BR"/>
        </w:rPr>
        <w:tab/>
        <w:t>Regina ****</w:t>
      </w:r>
    </w:p>
    <w:p w14:paraId="66975B11" w14:textId="77777777" w:rsidR="003264DC" w:rsidRPr="003264DC" w:rsidRDefault="003264DC" w:rsidP="003264DC">
      <w:pPr>
        <w:spacing w:line="240" w:lineRule="auto"/>
        <w:contextualSpacing/>
        <w:jc w:val="both"/>
        <w:rPr>
          <w:rFonts w:cstheme="minorHAnsi"/>
          <w:sz w:val="20"/>
          <w:szCs w:val="20"/>
          <w:lang w:val="pt-BR"/>
        </w:rPr>
      </w:pPr>
      <w:proofErr w:type="gramStart"/>
      <w:r w:rsidRPr="003264DC">
        <w:rPr>
          <w:rFonts w:cstheme="minorHAnsi"/>
          <w:sz w:val="20"/>
          <w:szCs w:val="20"/>
          <w:lang w:val="pt-BR"/>
        </w:rPr>
        <w:t>Santiago</w:t>
      </w:r>
      <w:r w:rsidRPr="003264DC">
        <w:rPr>
          <w:rFonts w:cstheme="minorHAnsi"/>
          <w:sz w:val="20"/>
          <w:szCs w:val="20"/>
          <w:vertAlign w:val="superscript"/>
        </w:rPr>
        <w:t>(</w:t>
      </w:r>
      <w:proofErr w:type="gramEnd"/>
      <w:r w:rsidRPr="003264DC">
        <w:rPr>
          <w:rFonts w:cstheme="minorHAnsi"/>
          <w:sz w:val="20"/>
          <w:szCs w:val="20"/>
          <w:vertAlign w:val="superscript"/>
        </w:rPr>
        <w:t>1)</w:t>
      </w:r>
      <w:r w:rsidRPr="003264DC">
        <w:rPr>
          <w:rFonts w:cstheme="minorHAnsi"/>
          <w:sz w:val="20"/>
          <w:szCs w:val="20"/>
          <w:lang w:val="pt-BR"/>
        </w:rPr>
        <w:t>:</w:t>
      </w:r>
      <w:r w:rsidRPr="003264DC">
        <w:rPr>
          <w:rFonts w:cstheme="minorHAnsi"/>
          <w:sz w:val="20"/>
          <w:szCs w:val="20"/>
          <w:lang w:val="pt-BR"/>
        </w:rPr>
        <w:tab/>
      </w:r>
      <w:proofErr w:type="spellStart"/>
      <w:r w:rsidRPr="003264DC">
        <w:rPr>
          <w:rFonts w:cstheme="minorHAnsi"/>
          <w:sz w:val="20"/>
          <w:szCs w:val="20"/>
          <w:lang w:val="pt-BR"/>
        </w:rPr>
        <w:t>Exe</w:t>
      </w:r>
      <w:proofErr w:type="spellEnd"/>
      <w:r w:rsidRPr="003264DC">
        <w:rPr>
          <w:rFonts w:cstheme="minorHAnsi"/>
          <w:sz w:val="20"/>
          <w:szCs w:val="20"/>
          <w:lang w:val="pt-BR"/>
        </w:rPr>
        <w:t xml:space="preserve"> Peregrino ****</w:t>
      </w:r>
    </w:p>
    <w:p w14:paraId="578D84C0" w14:textId="77777777" w:rsidR="003264DC" w:rsidRPr="003264DC" w:rsidRDefault="003264DC" w:rsidP="003264DC">
      <w:pPr>
        <w:spacing w:line="240" w:lineRule="auto"/>
        <w:contextualSpacing/>
        <w:rPr>
          <w:rFonts w:cstheme="minorHAnsi"/>
          <w:sz w:val="20"/>
          <w:szCs w:val="20"/>
          <w:lang w:val="pt-BR"/>
        </w:rPr>
      </w:pPr>
      <w:r w:rsidRPr="003264DC">
        <w:rPr>
          <w:rFonts w:cstheme="minorHAnsi"/>
          <w:sz w:val="20"/>
          <w:szCs w:val="20"/>
          <w:lang w:val="pt-BR"/>
        </w:rPr>
        <w:t>Santander:</w:t>
      </w:r>
      <w:r w:rsidRPr="003264DC">
        <w:rPr>
          <w:rFonts w:cstheme="minorHAnsi"/>
          <w:sz w:val="20"/>
          <w:szCs w:val="20"/>
          <w:lang w:val="pt-BR"/>
        </w:rPr>
        <w:tab/>
      </w:r>
      <w:proofErr w:type="spellStart"/>
      <w:r w:rsidRPr="003264DC">
        <w:rPr>
          <w:rFonts w:cstheme="minorHAnsi"/>
          <w:sz w:val="20"/>
          <w:szCs w:val="20"/>
          <w:lang w:val="pt-BR"/>
        </w:rPr>
        <w:t>Gran</w:t>
      </w:r>
      <w:proofErr w:type="spellEnd"/>
      <w:r w:rsidRPr="003264DC">
        <w:rPr>
          <w:rFonts w:cstheme="minorHAnsi"/>
          <w:sz w:val="20"/>
          <w:szCs w:val="20"/>
          <w:lang w:val="pt-BR"/>
        </w:rPr>
        <w:t xml:space="preserve"> Victoria ****</w:t>
      </w:r>
    </w:p>
    <w:p w14:paraId="6B2A90F7" w14:textId="77777777" w:rsidR="003264DC" w:rsidRPr="003264DC" w:rsidRDefault="003264DC" w:rsidP="003264DC">
      <w:pPr>
        <w:spacing w:line="240" w:lineRule="auto"/>
        <w:contextualSpacing/>
        <w:rPr>
          <w:rFonts w:cstheme="minorHAnsi"/>
          <w:sz w:val="20"/>
          <w:szCs w:val="20"/>
          <w:lang w:val="es-ES"/>
        </w:rPr>
      </w:pPr>
      <w:r w:rsidRPr="003264DC">
        <w:rPr>
          <w:rFonts w:cstheme="minorHAnsi"/>
          <w:sz w:val="20"/>
          <w:szCs w:val="20"/>
        </w:rPr>
        <w:t xml:space="preserve">Lourdes: </w:t>
      </w:r>
      <w:r w:rsidRPr="003264DC">
        <w:rPr>
          <w:rFonts w:cstheme="minorHAnsi"/>
          <w:sz w:val="20"/>
          <w:szCs w:val="20"/>
        </w:rPr>
        <w:tab/>
      </w:r>
      <w:proofErr w:type="spellStart"/>
      <w:r w:rsidRPr="003264DC">
        <w:rPr>
          <w:rFonts w:cstheme="minorHAnsi"/>
          <w:sz w:val="20"/>
          <w:szCs w:val="20"/>
        </w:rPr>
        <w:t>Paradis</w:t>
      </w:r>
      <w:proofErr w:type="spellEnd"/>
      <w:r w:rsidRPr="003264DC">
        <w:rPr>
          <w:rFonts w:cstheme="minorHAnsi"/>
          <w:sz w:val="20"/>
          <w:szCs w:val="20"/>
        </w:rPr>
        <w:t xml:space="preserve"> ****</w:t>
      </w:r>
    </w:p>
    <w:p w14:paraId="5B083E0D" w14:textId="77777777" w:rsidR="003264DC" w:rsidRPr="003264DC" w:rsidRDefault="003264DC" w:rsidP="003264DC">
      <w:pPr>
        <w:spacing w:line="240" w:lineRule="auto"/>
        <w:contextualSpacing/>
        <w:rPr>
          <w:rFonts w:cstheme="minorHAnsi"/>
          <w:sz w:val="20"/>
          <w:szCs w:val="20"/>
        </w:rPr>
      </w:pPr>
      <w:proofErr w:type="gramStart"/>
      <w:r w:rsidRPr="003264DC">
        <w:rPr>
          <w:rFonts w:cstheme="minorHAnsi"/>
          <w:sz w:val="20"/>
          <w:szCs w:val="20"/>
        </w:rPr>
        <w:t>Paris</w:t>
      </w:r>
      <w:r w:rsidRPr="003264DC">
        <w:rPr>
          <w:rFonts w:cstheme="minorHAnsi"/>
          <w:sz w:val="20"/>
          <w:szCs w:val="20"/>
          <w:vertAlign w:val="superscript"/>
        </w:rPr>
        <w:t>(</w:t>
      </w:r>
      <w:proofErr w:type="gramEnd"/>
      <w:r w:rsidRPr="003264DC">
        <w:rPr>
          <w:rFonts w:cstheme="minorHAnsi"/>
          <w:sz w:val="20"/>
          <w:szCs w:val="20"/>
          <w:vertAlign w:val="superscript"/>
        </w:rPr>
        <w:t>2)</w:t>
      </w:r>
      <w:r w:rsidRPr="003264DC">
        <w:rPr>
          <w:rFonts w:cstheme="minorHAnsi"/>
          <w:sz w:val="20"/>
          <w:szCs w:val="20"/>
        </w:rPr>
        <w:t>:</w:t>
      </w:r>
      <w:r w:rsidRPr="003264DC">
        <w:rPr>
          <w:rFonts w:cstheme="minorHAnsi"/>
          <w:sz w:val="20"/>
          <w:szCs w:val="20"/>
        </w:rPr>
        <w:tab/>
      </w:r>
      <w:r w:rsidRPr="003264DC">
        <w:rPr>
          <w:rFonts w:cstheme="minorHAnsi"/>
          <w:sz w:val="20"/>
          <w:szCs w:val="20"/>
        </w:rPr>
        <w:tab/>
        <w:t>H4 Pleyel ****</w:t>
      </w:r>
    </w:p>
    <w:p w14:paraId="66416F55" w14:textId="77777777" w:rsidR="003264DC" w:rsidRPr="003264DC" w:rsidRDefault="003264DC" w:rsidP="003264DC">
      <w:pPr>
        <w:spacing w:line="240" w:lineRule="auto"/>
        <w:contextualSpacing/>
        <w:rPr>
          <w:rFonts w:cstheme="minorHAnsi"/>
          <w:sz w:val="20"/>
          <w:szCs w:val="20"/>
        </w:rPr>
      </w:pPr>
      <w:r w:rsidRPr="003264DC">
        <w:rPr>
          <w:rFonts w:cstheme="minorHAnsi"/>
          <w:sz w:val="20"/>
          <w:szCs w:val="20"/>
          <w:lang w:val="es-ES_tradnl"/>
        </w:rPr>
        <w:t>*</w:t>
      </w:r>
      <w:r w:rsidRPr="003264DC">
        <w:rPr>
          <w:rFonts w:cstheme="minorHAnsi"/>
          <w:sz w:val="20"/>
          <w:szCs w:val="20"/>
        </w:rPr>
        <w:t>U otros de similar categoría.</w:t>
      </w:r>
    </w:p>
    <w:p w14:paraId="7758FE52" w14:textId="77777777" w:rsidR="003264DC" w:rsidRPr="003264DC" w:rsidRDefault="003264DC" w:rsidP="003264DC">
      <w:pPr>
        <w:spacing w:line="240" w:lineRule="auto"/>
        <w:contextualSpacing/>
        <w:rPr>
          <w:rFonts w:cstheme="minorHAnsi"/>
          <w:sz w:val="20"/>
          <w:szCs w:val="20"/>
        </w:rPr>
      </w:pPr>
      <w:r w:rsidRPr="003264DC">
        <w:rPr>
          <w:rFonts w:cstheme="minorHAnsi"/>
          <w:sz w:val="20"/>
          <w:szCs w:val="20"/>
          <w:vertAlign w:val="superscript"/>
        </w:rPr>
        <w:t>(1)</w:t>
      </w:r>
      <w:r w:rsidRPr="003264DC">
        <w:rPr>
          <w:rFonts w:cstheme="minorHAnsi"/>
          <w:sz w:val="20"/>
          <w:szCs w:val="20"/>
        </w:rPr>
        <w:t xml:space="preserve"> Debido a un Congreso, la salida del 21 de </w:t>
      </w:r>
      <w:proofErr w:type="gramStart"/>
      <w:r w:rsidRPr="003264DC">
        <w:rPr>
          <w:rFonts w:cstheme="minorHAnsi"/>
          <w:sz w:val="20"/>
          <w:szCs w:val="20"/>
        </w:rPr>
        <w:t>Junio</w:t>
      </w:r>
      <w:proofErr w:type="gramEnd"/>
      <w:r w:rsidRPr="003264DC">
        <w:rPr>
          <w:rFonts w:cstheme="minorHAnsi"/>
          <w:sz w:val="20"/>
          <w:szCs w:val="20"/>
        </w:rPr>
        <w:t xml:space="preserve"> podría alojarse en las afueras de Santiago.</w:t>
      </w:r>
    </w:p>
    <w:p w14:paraId="04D996F1" w14:textId="77777777" w:rsidR="003264DC" w:rsidRPr="003264DC" w:rsidRDefault="003264DC" w:rsidP="00AC76E6">
      <w:pPr>
        <w:spacing w:after="0" w:line="240" w:lineRule="auto"/>
        <w:jc w:val="both"/>
        <w:rPr>
          <w:rFonts w:cstheme="minorHAnsi"/>
          <w:b/>
          <w:bCs/>
          <w:iCs/>
          <w:sz w:val="20"/>
          <w:szCs w:val="20"/>
        </w:rPr>
      </w:pPr>
    </w:p>
    <w:p w14:paraId="15B135D5" w14:textId="46D86818" w:rsidR="000B00AB" w:rsidRPr="00076C4C" w:rsidRDefault="000B00AB" w:rsidP="000B00AB">
      <w:pPr>
        <w:spacing w:after="0" w:line="240" w:lineRule="auto"/>
        <w:jc w:val="both"/>
        <w:rPr>
          <w:rFonts w:cstheme="minorHAnsi"/>
          <w:b/>
          <w:bCs/>
          <w:iCs/>
          <w:sz w:val="20"/>
          <w:szCs w:val="20"/>
        </w:rPr>
      </w:pPr>
      <w:r w:rsidRPr="00076C4C">
        <w:rPr>
          <w:rFonts w:cstheme="minorHAnsi"/>
          <w:vanish/>
          <w:sz w:val="20"/>
          <w:szCs w:val="20"/>
        </w:rPr>
        <w:t>*</w:t>
      </w:r>
      <w:r w:rsidRPr="00076C4C">
        <w:rPr>
          <w:rFonts w:cstheme="minorHAnsi"/>
          <w:b/>
          <w:bCs/>
          <w:iCs/>
          <w:color w:val="006600"/>
          <w:sz w:val="20"/>
          <w:szCs w:val="20"/>
        </w:rPr>
        <w:t>INCLUYE:</w:t>
      </w:r>
    </w:p>
    <w:p w14:paraId="25EEB1C4" w14:textId="51223A48" w:rsidR="00AC76E6" w:rsidRPr="00AC76E6" w:rsidRDefault="00AC76E6" w:rsidP="00AC76E6">
      <w:pPr>
        <w:pStyle w:val="Prrafodelista"/>
        <w:numPr>
          <w:ilvl w:val="0"/>
          <w:numId w:val="5"/>
        </w:numPr>
        <w:spacing w:after="0" w:line="240" w:lineRule="auto"/>
        <w:jc w:val="both"/>
        <w:rPr>
          <w:rFonts w:cs="Arial"/>
          <w:sz w:val="20"/>
          <w:szCs w:val="20"/>
        </w:rPr>
      </w:pPr>
      <w:r w:rsidRPr="00AC76E6">
        <w:rPr>
          <w:rFonts w:cs="Arial"/>
          <w:sz w:val="20"/>
          <w:szCs w:val="20"/>
        </w:rPr>
        <w:t>Alojamiento en hoteles indicados o similares.</w:t>
      </w:r>
    </w:p>
    <w:p w14:paraId="512679C1" w14:textId="164D85C7" w:rsidR="00AC76E6" w:rsidRPr="00AC76E6" w:rsidRDefault="00AC76E6" w:rsidP="00AC76E6">
      <w:pPr>
        <w:pStyle w:val="Prrafodelista"/>
        <w:numPr>
          <w:ilvl w:val="0"/>
          <w:numId w:val="5"/>
        </w:numPr>
        <w:spacing w:after="0" w:line="240" w:lineRule="auto"/>
        <w:jc w:val="both"/>
        <w:rPr>
          <w:rFonts w:cs="Arial"/>
          <w:sz w:val="20"/>
          <w:szCs w:val="20"/>
        </w:rPr>
      </w:pPr>
      <w:r w:rsidRPr="00AC76E6">
        <w:rPr>
          <w:rFonts w:cs="Arial"/>
          <w:sz w:val="20"/>
          <w:szCs w:val="20"/>
        </w:rPr>
        <w:t>Desayunos buffet diario.</w:t>
      </w:r>
    </w:p>
    <w:p w14:paraId="4C19BAE1" w14:textId="5117BFCC" w:rsidR="00AC76E6" w:rsidRPr="00AC76E6" w:rsidRDefault="00AC76E6" w:rsidP="00AC76E6">
      <w:pPr>
        <w:pStyle w:val="Prrafodelista"/>
        <w:numPr>
          <w:ilvl w:val="0"/>
          <w:numId w:val="5"/>
        </w:numPr>
        <w:spacing w:after="0" w:line="240" w:lineRule="auto"/>
        <w:jc w:val="both"/>
        <w:rPr>
          <w:rFonts w:cs="Arial"/>
          <w:sz w:val="20"/>
          <w:szCs w:val="20"/>
        </w:rPr>
      </w:pPr>
      <w:r w:rsidRPr="00AC76E6">
        <w:rPr>
          <w:rFonts w:cs="Arial"/>
          <w:sz w:val="20"/>
          <w:szCs w:val="20"/>
        </w:rPr>
        <w:t>Tasas hoteleras.</w:t>
      </w:r>
    </w:p>
    <w:p w14:paraId="12231472" w14:textId="7FC6A061" w:rsidR="00AC76E6" w:rsidRPr="00AC76E6" w:rsidRDefault="00AC76E6" w:rsidP="00AC76E6">
      <w:pPr>
        <w:pStyle w:val="Prrafodelista"/>
        <w:numPr>
          <w:ilvl w:val="0"/>
          <w:numId w:val="5"/>
        </w:numPr>
        <w:spacing w:after="0" w:line="240" w:lineRule="auto"/>
        <w:jc w:val="both"/>
        <w:rPr>
          <w:rFonts w:cs="Arial"/>
          <w:sz w:val="20"/>
          <w:szCs w:val="20"/>
        </w:rPr>
      </w:pPr>
      <w:r w:rsidRPr="00AC76E6">
        <w:rPr>
          <w:rFonts w:cs="Arial"/>
          <w:sz w:val="20"/>
          <w:szCs w:val="20"/>
        </w:rPr>
        <w:t>Autocar de lujo.</w:t>
      </w:r>
    </w:p>
    <w:p w14:paraId="66D4108F" w14:textId="65886674" w:rsidR="00AC76E6" w:rsidRPr="00AC76E6" w:rsidRDefault="00AC76E6" w:rsidP="00AC76E6">
      <w:pPr>
        <w:pStyle w:val="Prrafodelista"/>
        <w:numPr>
          <w:ilvl w:val="0"/>
          <w:numId w:val="5"/>
        </w:numPr>
        <w:spacing w:after="0" w:line="240" w:lineRule="auto"/>
        <w:jc w:val="both"/>
        <w:rPr>
          <w:rFonts w:cs="Arial"/>
          <w:sz w:val="20"/>
          <w:szCs w:val="20"/>
        </w:rPr>
      </w:pPr>
      <w:r w:rsidRPr="00AC76E6">
        <w:rPr>
          <w:rFonts w:cs="Arial"/>
          <w:sz w:val="20"/>
          <w:szCs w:val="20"/>
        </w:rPr>
        <w:t>Guía profesional de habla hispana.</w:t>
      </w:r>
    </w:p>
    <w:p w14:paraId="708C3229" w14:textId="228763DF" w:rsidR="00AC76E6" w:rsidRPr="00AC76E6" w:rsidRDefault="00AC76E6" w:rsidP="00AC76E6">
      <w:pPr>
        <w:pStyle w:val="Prrafodelista"/>
        <w:numPr>
          <w:ilvl w:val="0"/>
          <w:numId w:val="5"/>
        </w:numPr>
        <w:spacing w:after="0" w:line="240" w:lineRule="auto"/>
        <w:jc w:val="both"/>
        <w:rPr>
          <w:rFonts w:cs="Arial"/>
          <w:sz w:val="20"/>
          <w:szCs w:val="20"/>
        </w:rPr>
      </w:pPr>
      <w:r w:rsidRPr="00AC76E6">
        <w:rPr>
          <w:rFonts w:cs="Arial"/>
          <w:sz w:val="20"/>
          <w:szCs w:val="20"/>
        </w:rPr>
        <w:t>Visitas con guía local en Lisboa, Santiago y París.</w:t>
      </w:r>
    </w:p>
    <w:p w14:paraId="4D6D4488" w14:textId="35A2E2E1" w:rsidR="00AC76E6" w:rsidRPr="00AC76E6" w:rsidRDefault="00AC76E6" w:rsidP="00AC76E6">
      <w:pPr>
        <w:pStyle w:val="Prrafodelista"/>
        <w:numPr>
          <w:ilvl w:val="0"/>
          <w:numId w:val="5"/>
        </w:numPr>
        <w:spacing w:after="0" w:line="240" w:lineRule="auto"/>
        <w:jc w:val="both"/>
        <w:rPr>
          <w:rFonts w:cs="Arial"/>
          <w:sz w:val="20"/>
          <w:szCs w:val="20"/>
        </w:rPr>
      </w:pPr>
      <w:r w:rsidRPr="00AC76E6">
        <w:rPr>
          <w:rFonts w:cs="Arial"/>
          <w:sz w:val="20"/>
          <w:szCs w:val="20"/>
        </w:rPr>
        <w:t>Visitas con guía acompañante en Oporto.</w:t>
      </w:r>
    </w:p>
    <w:p w14:paraId="73EAF623" w14:textId="0814C89F" w:rsidR="00AC76E6" w:rsidRPr="00AC76E6" w:rsidRDefault="00AC76E6" w:rsidP="00AC76E6">
      <w:pPr>
        <w:pStyle w:val="Prrafodelista"/>
        <w:numPr>
          <w:ilvl w:val="0"/>
          <w:numId w:val="5"/>
        </w:numPr>
        <w:spacing w:after="0" w:line="240" w:lineRule="auto"/>
        <w:jc w:val="both"/>
        <w:rPr>
          <w:rFonts w:cs="Arial"/>
          <w:sz w:val="20"/>
          <w:szCs w:val="20"/>
        </w:rPr>
      </w:pPr>
      <w:r w:rsidRPr="00AC76E6">
        <w:rPr>
          <w:rFonts w:cs="Arial"/>
          <w:sz w:val="20"/>
          <w:szCs w:val="20"/>
        </w:rPr>
        <w:t>Traslado de llegada a Lisboa, a la estación de tren de Lourdes y a la llegada a París.</w:t>
      </w:r>
    </w:p>
    <w:p w14:paraId="17F189AA" w14:textId="3777BB13" w:rsidR="00AC76E6" w:rsidRPr="00AC76E6" w:rsidRDefault="00AC76E6" w:rsidP="00AC76E6">
      <w:pPr>
        <w:pStyle w:val="Prrafodelista"/>
        <w:numPr>
          <w:ilvl w:val="0"/>
          <w:numId w:val="5"/>
        </w:numPr>
        <w:spacing w:after="0" w:line="240" w:lineRule="auto"/>
        <w:jc w:val="both"/>
        <w:rPr>
          <w:rFonts w:cs="Arial"/>
          <w:sz w:val="20"/>
          <w:szCs w:val="20"/>
        </w:rPr>
      </w:pPr>
      <w:r w:rsidRPr="00AC76E6">
        <w:rPr>
          <w:rFonts w:cs="Arial"/>
          <w:sz w:val="20"/>
          <w:szCs w:val="20"/>
        </w:rPr>
        <w:t>Ticket de tren en categoría turista de Lourdes a París.</w:t>
      </w:r>
    </w:p>
    <w:p w14:paraId="283AF66E" w14:textId="0AC045EE" w:rsidR="00AC76E6" w:rsidRPr="00AC76E6" w:rsidRDefault="00AC76E6" w:rsidP="00AC76E6">
      <w:pPr>
        <w:pStyle w:val="Prrafodelista"/>
        <w:numPr>
          <w:ilvl w:val="0"/>
          <w:numId w:val="5"/>
        </w:numPr>
        <w:spacing w:after="0" w:line="240" w:lineRule="auto"/>
        <w:jc w:val="both"/>
        <w:rPr>
          <w:rFonts w:cs="Arial"/>
          <w:sz w:val="20"/>
          <w:szCs w:val="20"/>
        </w:rPr>
      </w:pPr>
      <w:r w:rsidRPr="00AC76E6">
        <w:rPr>
          <w:rFonts w:cs="Arial"/>
          <w:sz w:val="20"/>
          <w:szCs w:val="20"/>
        </w:rPr>
        <w:t>Bolsa de viaje.</w:t>
      </w:r>
    </w:p>
    <w:p w14:paraId="5CB86233" w14:textId="2014EC0C" w:rsidR="00AC76E6" w:rsidRPr="00AC76E6" w:rsidRDefault="00AC76E6" w:rsidP="00AC76E6">
      <w:pPr>
        <w:pStyle w:val="Prrafodelista"/>
        <w:numPr>
          <w:ilvl w:val="0"/>
          <w:numId w:val="5"/>
        </w:numPr>
        <w:spacing w:after="0" w:line="240" w:lineRule="auto"/>
        <w:jc w:val="both"/>
        <w:rPr>
          <w:rFonts w:cs="Arial"/>
          <w:sz w:val="20"/>
          <w:szCs w:val="20"/>
        </w:rPr>
      </w:pPr>
      <w:r w:rsidRPr="00AC76E6">
        <w:rPr>
          <w:rFonts w:cs="Arial"/>
          <w:sz w:val="20"/>
          <w:szCs w:val="20"/>
        </w:rPr>
        <w:t xml:space="preserve">Seguro turístico </w:t>
      </w:r>
    </w:p>
    <w:p w14:paraId="0B423314" w14:textId="77777777" w:rsidR="00AC76E6" w:rsidRDefault="00AC76E6" w:rsidP="00AC76E6">
      <w:pPr>
        <w:spacing w:after="0" w:line="240" w:lineRule="auto"/>
        <w:jc w:val="both"/>
        <w:rPr>
          <w:rFonts w:eastAsia="Calibri" w:cs="Arial"/>
          <w:sz w:val="20"/>
          <w:szCs w:val="20"/>
          <w:lang w:val="es-ES"/>
        </w:rPr>
      </w:pPr>
    </w:p>
    <w:p w14:paraId="12CCB9B5" w14:textId="289C324B" w:rsidR="000B00AB" w:rsidRPr="00076C4C" w:rsidRDefault="000B00AB" w:rsidP="00AC76E6">
      <w:pPr>
        <w:spacing w:after="0" w:line="240" w:lineRule="auto"/>
        <w:jc w:val="both"/>
        <w:rPr>
          <w:rFonts w:cstheme="minorHAnsi"/>
          <w:b/>
          <w:bCs/>
          <w:iCs/>
          <w:color w:val="006600"/>
          <w:sz w:val="20"/>
          <w:szCs w:val="20"/>
        </w:rPr>
      </w:pPr>
      <w:r w:rsidRPr="00076C4C">
        <w:rPr>
          <w:rFonts w:cstheme="minorHAnsi"/>
          <w:b/>
          <w:bCs/>
          <w:iCs/>
          <w:color w:val="006600"/>
          <w:sz w:val="20"/>
          <w:szCs w:val="20"/>
        </w:rPr>
        <w:t>NO INCLUYE:</w:t>
      </w:r>
    </w:p>
    <w:p w14:paraId="25B96459" w14:textId="09406D49" w:rsidR="00DE4131" w:rsidRDefault="000579A1" w:rsidP="000579A1">
      <w:pPr>
        <w:pStyle w:val="NoSpacing1"/>
        <w:numPr>
          <w:ilvl w:val="0"/>
          <w:numId w:val="4"/>
        </w:numPr>
        <w:jc w:val="both"/>
        <w:rPr>
          <w:sz w:val="20"/>
        </w:rPr>
      </w:pPr>
      <w:r w:rsidRPr="000579A1">
        <w:rPr>
          <w:sz w:val="20"/>
        </w:rPr>
        <w:t>Todo lo que no especifique el apartado incluye</w:t>
      </w:r>
    </w:p>
    <w:p w14:paraId="400E51C7" w14:textId="77777777" w:rsidR="00C50330" w:rsidRPr="000579A1" w:rsidRDefault="00C50330" w:rsidP="00D109B9">
      <w:pPr>
        <w:pStyle w:val="NoSpacing1"/>
        <w:jc w:val="both"/>
        <w:rPr>
          <w:sz w:val="20"/>
        </w:rPr>
      </w:pPr>
    </w:p>
    <w:p w14:paraId="19867310" w14:textId="01F75C5E" w:rsidR="000B00AB" w:rsidRDefault="000B00AB" w:rsidP="000B00AB">
      <w:pPr>
        <w:spacing w:after="0" w:line="240" w:lineRule="auto"/>
        <w:jc w:val="both"/>
        <w:rPr>
          <w:rFonts w:cstheme="minorHAnsi"/>
          <w:b/>
          <w:color w:val="006600"/>
          <w:sz w:val="20"/>
          <w:szCs w:val="20"/>
        </w:rPr>
      </w:pPr>
      <w:r w:rsidRPr="00076C4C">
        <w:rPr>
          <w:rFonts w:cstheme="minorHAnsi"/>
          <w:b/>
          <w:color w:val="006600"/>
          <w:sz w:val="20"/>
          <w:szCs w:val="20"/>
        </w:rPr>
        <w:t xml:space="preserve">PRECIO POR PERSONA EN </w:t>
      </w:r>
      <w:r w:rsidR="000579A1">
        <w:rPr>
          <w:rFonts w:cstheme="minorHAnsi"/>
          <w:b/>
          <w:color w:val="006600"/>
          <w:sz w:val="20"/>
          <w:szCs w:val="20"/>
        </w:rPr>
        <w:t>USD</w:t>
      </w:r>
      <w:r w:rsidRPr="00076C4C">
        <w:rPr>
          <w:rFonts w:cstheme="minorHAnsi"/>
          <w:b/>
          <w:color w:val="006600"/>
          <w:sz w:val="20"/>
          <w:szCs w:val="20"/>
        </w:rPr>
        <w:t>:</w:t>
      </w:r>
    </w:p>
    <w:tbl>
      <w:tblPr>
        <w:tblW w:w="5449" w:type="dxa"/>
        <w:tblInd w:w="75" w:type="dxa"/>
        <w:tblCellMar>
          <w:left w:w="70" w:type="dxa"/>
          <w:right w:w="70" w:type="dxa"/>
        </w:tblCellMar>
        <w:tblLook w:val="04A0" w:firstRow="1" w:lastRow="0" w:firstColumn="1" w:lastColumn="0" w:noHBand="0" w:noVBand="1"/>
      </w:tblPr>
      <w:tblGrid>
        <w:gridCol w:w="2047"/>
        <w:gridCol w:w="1701"/>
        <w:gridCol w:w="1701"/>
      </w:tblGrid>
      <w:tr w:rsidR="00AC76E6" w14:paraId="32138422" w14:textId="77777777" w:rsidTr="00AC76E6">
        <w:trPr>
          <w:trHeight w:val="300"/>
        </w:trPr>
        <w:tc>
          <w:tcPr>
            <w:tcW w:w="5449" w:type="dxa"/>
            <w:gridSpan w:val="3"/>
            <w:tcBorders>
              <w:top w:val="single" w:sz="4" w:space="0" w:color="auto"/>
              <w:left w:val="single" w:sz="4" w:space="0" w:color="auto"/>
              <w:bottom w:val="single" w:sz="4" w:space="0" w:color="auto"/>
              <w:right w:val="single" w:sz="4" w:space="0" w:color="000000"/>
            </w:tcBorders>
            <w:noWrap/>
            <w:vAlign w:val="bottom"/>
            <w:hideMark/>
          </w:tcPr>
          <w:p w14:paraId="75C56DD5" w14:textId="77777777" w:rsidR="00AC76E6" w:rsidRPr="00AC76E6" w:rsidRDefault="00AC76E6">
            <w:pPr>
              <w:jc w:val="center"/>
              <w:rPr>
                <w:rFonts w:cstheme="minorHAnsi"/>
                <w:sz w:val="20"/>
                <w:szCs w:val="20"/>
              </w:rPr>
            </w:pPr>
            <w:r w:rsidRPr="00AC76E6">
              <w:rPr>
                <w:rFonts w:cstheme="minorHAnsi"/>
                <w:sz w:val="20"/>
                <w:szCs w:val="20"/>
              </w:rPr>
              <w:t>Precio por persona en U$D</w:t>
            </w:r>
          </w:p>
        </w:tc>
      </w:tr>
      <w:tr w:rsidR="00AC76E6" w14:paraId="0D42C356" w14:textId="77777777" w:rsidTr="00AC76E6">
        <w:trPr>
          <w:trHeight w:val="300"/>
        </w:trPr>
        <w:tc>
          <w:tcPr>
            <w:tcW w:w="2047" w:type="dxa"/>
            <w:tcBorders>
              <w:top w:val="nil"/>
              <w:left w:val="single" w:sz="4" w:space="0" w:color="auto"/>
              <w:bottom w:val="single" w:sz="4" w:space="0" w:color="auto"/>
              <w:right w:val="single" w:sz="4" w:space="0" w:color="auto"/>
            </w:tcBorders>
            <w:noWrap/>
            <w:vAlign w:val="bottom"/>
            <w:hideMark/>
          </w:tcPr>
          <w:p w14:paraId="31C0DAA7" w14:textId="77777777" w:rsidR="00AC76E6" w:rsidRPr="00AC76E6" w:rsidRDefault="00AC76E6">
            <w:pPr>
              <w:rPr>
                <w:rFonts w:cstheme="minorHAnsi"/>
                <w:sz w:val="20"/>
                <w:szCs w:val="20"/>
              </w:rPr>
            </w:pPr>
            <w:r w:rsidRPr="00AC76E6">
              <w:rPr>
                <w:rFonts w:cstheme="minorHAnsi"/>
                <w:sz w:val="20"/>
                <w:szCs w:val="20"/>
              </w:rPr>
              <w:t>Origen / Destino</w:t>
            </w:r>
          </w:p>
        </w:tc>
        <w:tc>
          <w:tcPr>
            <w:tcW w:w="1701" w:type="dxa"/>
            <w:tcBorders>
              <w:top w:val="nil"/>
              <w:left w:val="nil"/>
              <w:bottom w:val="single" w:sz="4" w:space="0" w:color="auto"/>
              <w:right w:val="single" w:sz="4" w:space="0" w:color="auto"/>
            </w:tcBorders>
            <w:noWrap/>
            <w:vAlign w:val="bottom"/>
            <w:hideMark/>
          </w:tcPr>
          <w:p w14:paraId="4E910B63" w14:textId="77777777" w:rsidR="00AC76E6" w:rsidRPr="00AC76E6" w:rsidRDefault="00AC76E6">
            <w:pPr>
              <w:jc w:val="center"/>
              <w:rPr>
                <w:rFonts w:cstheme="minorHAnsi"/>
                <w:sz w:val="20"/>
                <w:szCs w:val="20"/>
              </w:rPr>
            </w:pPr>
            <w:r w:rsidRPr="00AC76E6">
              <w:rPr>
                <w:rFonts w:cstheme="minorHAnsi"/>
                <w:sz w:val="20"/>
                <w:szCs w:val="20"/>
              </w:rPr>
              <w:t>Hab. Doble</w:t>
            </w:r>
          </w:p>
        </w:tc>
        <w:tc>
          <w:tcPr>
            <w:tcW w:w="1701" w:type="dxa"/>
            <w:tcBorders>
              <w:top w:val="nil"/>
              <w:left w:val="nil"/>
              <w:bottom w:val="single" w:sz="4" w:space="0" w:color="auto"/>
              <w:right w:val="single" w:sz="4" w:space="0" w:color="auto"/>
            </w:tcBorders>
            <w:noWrap/>
            <w:vAlign w:val="bottom"/>
            <w:hideMark/>
          </w:tcPr>
          <w:p w14:paraId="2D6EC330" w14:textId="77777777" w:rsidR="00AC76E6" w:rsidRPr="00AC76E6" w:rsidRDefault="00AC76E6">
            <w:pPr>
              <w:jc w:val="center"/>
              <w:rPr>
                <w:rFonts w:cstheme="minorHAnsi"/>
                <w:sz w:val="20"/>
                <w:szCs w:val="20"/>
              </w:rPr>
            </w:pPr>
            <w:proofErr w:type="spellStart"/>
            <w:r w:rsidRPr="00AC76E6">
              <w:rPr>
                <w:rFonts w:cstheme="minorHAnsi"/>
                <w:sz w:val="20"/>
                <w:szCs w:val="20"/>
              </w:rPr>
              <w:t>Supl.Indiv</w:t>
            </w:r>
            <w:proofErr w:type="spellEnd"/>
            <w:r w:rsidRPr="00AC76E6">
              <w:rPr>
                <w:rFonts w:cstheme="minorHAnsi"/>
                <w:sz w:val="20"/>
                <w:szCs w:val="20"/>
              </w:rPr>
              <w:t>.</w:t>
            </w:r>
          </w:p>
        </w:tc>
      </w:tr>
      <w:tr w:rsidR="00AC76E6" w14:paraId="3FDE2858" w14:textId="77777777" w:rsidTr="00AC76E6">
        <w:trPr>
          <w:trHeight w:val="300"/>
        </w:trPr>
        <w:tc>
          <w:tcPr>
            <w:tcW w:w="2047" w:type="dxa"/>
            <w:tcBorders>
              <w:top w:val="nil"/>
              <w:left w:val="single" w:sz="4" w:space="0" w:color="auto"/>
              <w:bottom w:val="single" w:sz="4" w:space="0" w:color="auto"/>
              <w:right w:val="single" w:sz="4" w:space="0" w:color="auto"/>
            </w:tcBorders>
            <w:noWrap/>
            <w:vAlign w:val="bottom"/>
            <w:hideMark/>
          </w:tcPr>
          <w:p w14:paraId="554C64E0" w14:textId="77777777" w:rsidR="00AC76E6" w:rsidRPr="00AC76E6" w:rsidRDefault="00AC76E6">
            <w:pPr>
              <w:rPr>
                <w:rFonts w:cstheme="minorHAnsi"/>
                <w:sz w:val="20"/>
                <w:szCs w:val="20"/>
              </w:rPr>
            </w:pPr>
            <w:r w:rsidRPr="00AC76E6">
              <w:rPr>
                <w:rFonts w:cstheme="minorHAnsi"/>
                <w:sz w:val="20"/>
                <w:szCs w:val="20"/>
              </w:rPr>
              <w:t>Lisboa/Paris</w:t>
            </w:r>
          </w:p>
        </w:tc>
        <w:tc>
          <w:tcPr>
            <w:tcW w:w="1701" w:type="dxa"/>
            <w:tcBorders>
              <w:top w:val="nil"/>
              <w:left w:val="nil"/>
              <w:bottom w:val="single" w:sz="4" w:space="0" w:color="auto"/>
              <w:right w:val="single" w:sz="4" w:space="0" w:color="auto"/>
            </w:tcBorders>
            <w:noWrap/>
            <w:vAlign w:val="bottom"/>
            <w:hideMark/>
          </w:tcPr>
          <w:p w14:paraId="6EC6CCC6" w14:textId="77777777" w:rsidR="00AC76E6" w:rsidRPr="00AC76E6" w:rsidRDefault="00AC76E6">
            <w:pPr>
              <w:jc w:val="center"/>
              <w:rPr>
                <w:rFonts w:cstheme="minorHAnsi"/>
                <w:sz w:val="20"/>
                <w:szCs w:val="20"/>
              </w:rPr>
            </w:pPr>
            <w:r w:rsidRPr="00AC76E6">
              <w:rPr>
                <w:rFonts w:cstheme="minorHAnsi"/>
                <w:sz w:val="20"/>
                <w:szCs w:val="20"/>
              </w:rPr>
              <w:t>2.065</w:t>
            </w:r>
          </w:p>
        </w:tc>
        <w:tc>
          <w:tcPr>
            <w:tcW w:w="1701" w:type="dxa"/>
            <w:tcBorders>
              <w:top w:val="nil"/>
              <w:left w:val="nil"/>
              <w:bottom w:val="single" w:sz="4" w:space="0" w:color="auto"/>
              <w:right w:val="single" w:sz="4" w:space="0" w:color="auto"/>
            </w:tcBorders>
            <w:noWrap/>
            <w:vAlign w:val="bottom"/>
            <w:hideMark/>
          </w:tcPr>
          <w:p w14:paraId="5BAABB3E" w14:textId="77777777" w:rsidR="00AC76E6" w:rsidRPr="00AC76E6" w:rsidRDefault="00AC76E6">
            <w:pPr>
              <w:jc w:val="center"/>
              <w:rPr>
                <w:rFonts w:cstheme="minorHAnsi"/>
                <w:sz w:val="20"/>
                <w:szCs w:val="20"/>
              </w:rPr>
            </w:pPr>
            <w:r w:rsidRPr="00AC76E6">
              <w:rPr>
                <w:rFonts w:cstheme="minorHAnsi"/>
                <w:sz w:val="20"/>
                <w:szCs w:val="20"/>
              </w:rPr>
              <w:t>1.055</w:t>
            </w:r>
          </w:p>
        </w:tc>
      </w:tr>
    </w:tbl>
    <w:p w14:paraId="4FA26CAF" w14:textId="77777777" w:rsidR="00C50330" w:rsidRDefault="00C50330" w:rsidP="000B00AB">
      <w:pPr>
        <w:spacing w:after="0" w:line="240" w:lineRule="auto"/>
        <w:rPr>
          <w:rFonts w:ascii="Times New Roman" w:eastAsia="Times New Roman" w:hAnsi="Times New Roman" w:cs="Times New Roman"/>
          <w:sz w:val="24"/>
          <w:szCs w:val="24"/>
          <w:lang w:eastAsia="es-MX"/>
        </w:rPr>
      </w:pPr>
    </w:p>
    <w:p w14:paraId="5165DDD1" w14:textId="77777777" w:rsidR="00AC76E6" w:rsidRPr="003264DC" w:rsidRDefault="00AC76E6" w:rsidP="00AC76E6">
      <w:pPr>
        <w:spacing w:after="0" w:line="240" w:lineRule="auto"/>
        <w:rPr>
          <w:rFonts w:eastAsia="Times New Roman" w:cstheme="minorHAnsi"/>
          <w:sz w:val="20"/>
          <w:szCs w:val="20"/>
          <w:lang w:eastAsia="es-MX"/>
        </w:rPr>
      </w:pPr>
      <w:r w:rsidRPr="003264DC">
        <w:rPr>
          <w:rFonts w:eastAsia="Times New Roman" w:cstheme="minorHAnsi"/>
          <w:sz w:val="20"/>
          <w:szCs w:val="20"/>
          <w:lang w:eastAsia="es-MX"/>
        </w:rPr>
        <w:t xml:space="preserve">Abril: </w:t>
      </w:r>
      <w:r w:rsidRPr="003264DC">
        <w:rPr>
          <w:rFonts w:eastAsia="Times New Roman" w:cstheme="minorHAnsi"/>
          <w:sz w:val="20"/>
          <w:szCs w:val="20"/>
          <w:lang w:eastAsia="es-MX"/>
        </w:rPr>
        <w:tab/>
      </w:r>
      <w:r w:rsidRPr="003264DC">
        <w:rPr>
          <w:rFonts w:eastAsia="Times New Roman" w:cstheme="minorHAnsi"/>
          <w:sz w:val="20"/>
          <w:szCs w:val="20"/>
          <w:lang w:eastAsia="es-MX"/>
        </w:rPr>
        <w:tab/>
        <w:t>12</w:t>
      </w:r>
    </w:p>
    <w:p w14:paraId="4BFB7B48" w14:textId="77777777" w:rsidR="00AC76E6" w:rsidRPr="003264DC" w:rsidRDefault="00AC76E6" w:rsidP="00AC76E6">
      <w:pPr>
        <w:spacing w:after="0" w:line="240" w:lineRule="auto"/>
        <w:rPr>
          <w:rFonts w:eastAsia="Times New Roman" w:cstheme="minorHAnsi"/>
          <w:sz w:val="20"/>
          <w:szCs w:val="20"/>
          <w:lang w:eastAsia="es-MX"/>
        </w:rPr>
      </w:pPr>
      <w:r w:rsidRPr="003264DC">
        <w:rPr>
          <w:rFonts w:eastAsia="Times New Roman" w:cstheme="minorHAnsi"/>
          <w:sz w:val="20"/>
          <w:szCs w:val="20"/>
          <w:lang w:eastAsia="es-MX"/>
        </w:rPr>
        <w:t>Mayo:</w:t>
      </w:r>
      <w:r w:rsidRPr="003264DC">
        <w:rPr>
          <w:rFonts w:eastAsia="Times New Roman" w:cstheme="minorHAnsi"/>
          <w:sz w:val="20"/>
          <w:szCs w:val="20"/>
          <w:lang w:eastAsia="es-MX"/>
        </w:rPr>
        <w:tab/>
      </w:r>
      <w:r w:rsidRPr="003264DC">
        <w:rPr>
          <w:rFonts w:eastAsia="Times New Roman" w:cstheme="minorHAnsi"/>
          <w:sz w:val="20"/>
          <w:szCs w:val="20"/>
          <w:lang w:eastAsia="es-MX"/>
        </w:rPr>
        <w:tab/>
        <w:t>17</w:t>
      </w:r>
    </w:p>
    <w:p w14:paraId="09B569A1" w14:textId="77777777" w:rsidR="00AC76E6" w:rsidRPr="003264DC" w:rsidRDefault="00AC76E6" w:rsidP="00AC76E6">
      <w:pPr>
        <w:spacing w:after="0" w:line="240" w:lineRule="auto"/>
        <w:rPr>
          <w:rFonts w:eastAsia="Times New Roman" w:cstheme="minorHAnsi"/>
          <w:sz w:val="20"/>
          <w:szCs w:val="20"/>
          <w:lang w:eastAsia="es-MX"/>
        </w:rPr>
      </w:pPr>
      <w:r w:rsidRPr="003264DC">
        <w:rPr>
          <w:rFonts w:eastAsia="Times New Roman" w:cstheme="minorHAnsi"/>
          <w:sz w:val="20"/>
          <w:szCs w:val="20"/>
          <w:lang w:eastAsia="es-MX"/>
        </w:rPr>
        <w:t>Junio:</w:t>
      </w:r>
      <w:r w:rsidRPr="003264DC">
        <w:rPr>
          <w:rFonts w:eastAsia="Times New Roman" w:cstheme="minorHAnsi"/>
          <w:sz w:val="20"/>
          <w:szCs w:val="20"/>
          <w:lang w:eastAsia="es-MX"/>
        </w:rPr>
        <w:tab/>
      </w:r>
      <w:r w:rsidRPr="003264DC">
        <w:rPr>
          <w:rFonts w:eastAsia="Times New Roman" w:cstheme="minorHAnsi"/>
          <w:sz w:val="20"/>
          <w:szCs w:val="20"/>
          <w:lang w:eastAsia="es-MX"/>
        </w:rPr>
        <w:tab/>
        <w:t>21</w:t>
      </w:r>
      <w:r w:rsidRPr="003264DC">
        <w:rPr>
          <w:rFonts w:eastAsia="Times New Roman" w:cstheme="minorHAnsi"/>
          <w:sz w:val="20"/>
          <w:szCs w:val="20"/>
          <w:lang w:eastAsia="es-MX"/>
        </w:rPr>
        <w:tab/>
      </w:r>
    </w:p>
    <w:p w14:paraId="0FA1EB41" w14:textId="77777777" w:rsidR="00AC76E6" w:rsidRPr="003264DC" w:rsidRDefault="00AC76E6" w:rsidP="00AC76E6">
      <w:pPr>
        <w:spacing w:after="0" w:line="240" w:lineRule="auto"/>
        <w:rPr>
          <w:rFonts w:eastAsia="Times New Roman" w:cstheme="minorHAnsi"/>
          <w:sz w:val="20"/>
          <w:szCs w:val="20"/>
          <w:lang w:eastAsia="es-MX"/>
        </w:rPr>
      </w:pPr>
      <w:r w:rsidRPr="003264DC">
        <w:rPr>
          <w:rFonts w:eastAsia="Times New Roman" w:cstheme="minorHAnsi"/>
          <w:sz w:val="20"/>
          <w:szCs w:val="20"/>
          <w:lang w:eastAsia="es-MX"/>
        </w:rPr>
        <w:lastRenderedPageBreak/>
        <w:t xml:space="preserve">Julio: </w:t>
      </w:r>
      <w:r w:rsidRPr="003264DC">
        <w:rPr>
          <w:rFonts w:eastAsia="Times New Roman" w:cstheme="minorHAnsi"/>
          <w:sz w:val="20"/>
          <w:szCs w:val="20"/>
          <w:lang w:eastAsia="es-MX"/>
        </w:rPr>
        <w:tab/>
      </w:r>
      <w:r w:rsidRPr="003264DC">
        <w:rPr>
          <w:rFonts w:eastAsia="Times New Roman" w:cstheme="minorHAnsi"/>
          <w:sz w:val="20"/>
          <w:szCs w:val="20"/>
          <w:lang w:eastAsia="es-MX"/>
        </w:rPr>
        <w:tab/>
        <w:t>19</w:t>
      </w:r>
    </w:p>
    <w:p w14:paraId="51CAE511" w14:textId="77777777" w:rsidR="00AC76E6" w:rsidRPr="003264DC" w:rsidRDefault="00AC76E6" w:rsidP="00AC76E6">
      <w:pPr>
        <w:spacing w:after="0" w:line="240" w:lineRule="auto"/>
        <w:rPr>
          <w:rFonts w:eastAsia="Times New Roman" w:cstheme="minorHAnsi"/>
          <w:sz w:val="20"/>
          <w:szCs w:val="20"/>
          <w:lang w:eastAsia="es-MX"/>
        </w:rPr>
      </w:pPr>
      <w:r w:rsidRPr="003264DC">
        <w:rPr>
          <w:rFonts w:eastAsia="Times New Roman" w:cstheme="minorHAnsi"/>
          <w:sz w:val="20"/>
          <w:szCs w:val="20"/>
          <w:lang w:eastAsia="es-MX"/>
        </w:rPr>
        <w:t>Septiembre:</w:t>
      </w:r>
      <w:proofErr w:type="gramStart"/>
      <w:r w:rsidRPr="003264DC">
        <w:rPr>
          <w:rFonts w:eastAsia="Times New Roman" w:cstheme="minorHAnsi"/>
          <w:sz w:val="20"/>
          <w:szCs w:val="20"/>
          <w:lang w:eastAsia="es-MX"/>
        </w:rPr>
        <w:tab/>
        <w:t xml:space="preserve">  6</w:t>
      </w:r>
      <w:proofErr w:type="gramEnd"/>
      <w:r w:rsidRPr="003264DC">
        <w:rPr>
          <w:rFonts w:eastAsia="Times New Roman" w:cstheme="minorHAnsi"/>
          <w:sz w:val="20"/>
          <w:szCs w:val="20"/>
          <w:lang w:eastAsia="es-MX"/>
        </w:rPr>
        <w:tab/>
        <w:t>20</w:t>
      </w:r>
    </w:p>
    <w:p w14:paraId="1C10FDA9" w14:textId="700FF042" w:rsidR="00C011FA" w:rsidRPr="003264DC" w:rsidRDefault="00AC76E6" w:rsidP="00AC76E6">
      <w:pPr>
        <w:spacing w:after="0" w:line="240" w:lineRule="auto"/>
        <w:rPr>
          <w:rFonts w:eastAsia="Times New Roman" w:cstheme="minorHAnsi"/>
          <w:sz w:val="20"/>
          <w:szCs w:val="20"/>
          <w:lang w:eastAsia="es-MX"/>
        </w:rPr>
      </w:pPr>
      <w:r w:rsidRPr="003264DC">
        <w:rPr>
          <w:rFonts w:eastAsia="Times New Roman" w:cstheme="minorHAnsi"/>
          <w:sz w:val="20"/>
          <w:szCs w:val="20"/>
          <w:lang w:eastAsia="es-MX"/>
        </w:rPr>
        <w:t>Octubre:</w:t>
      </w:r>
      <w:r w:rsidRPr="003264DC">
        <w:rPr>
          <w:rFonts w:eastAsia="Times New Roman" w:cstheme="minorHAnsi"/>
          <w:sz w:val="20"/>
          <w:szCs w:val="20"/>
          <w:lang w:eastAsia="es-MX"/>
        </w:rPr>
        <w:t xml:space="preserve">               </w:t>
      </w:r>
      <w:proofErr w:type="gramStart"/>
      <w:r w:rsidRPr="003264DC">
        <w:rPr>
          <w:rFonts w:eastAsia="Times New Roman" w:cstheme="minorHAnsi"/>
          <w:sz w:val="20"/>
          <w:szCs w:val="20"/>
          <w:lang w:eastAsia="es-MX"/>
        </w:rPr>
        <w:tab/>
        <w:t xml:space="preserve">  4</w:t>
      </w:r>
      <w:proofErr w:type="gramEnd"/>
    </w:p>
    <w:p w14:paraId="1421FCE7" w14:textId="77777777" w:rsidR="00AC76E6" w:rsidRPr="000B00AB" w:rsidRDefault="00AC76E6" w:rsidP="00AC76E6">
      <w:pPr>
        <w:spacing w:after="0" w:line="240" w:lineRule="auto"/>
        <w:rPr>
          <w:rFonts w:ascii="Times New Roman" w:eastAsia="Times New Roman" w:hAnsi="Times New Roman" w:cs="Times New Roman"/>
          <w:vanish/>
          <w:sz w:val="24"/>
          <w:szCs w:val="24"/>
          <w:lang w:eastAsia="es-MX"/>
        </w:rPr>
      </w:pPr>
    </w:p>
    <w:p w14:paraId="4ED2861A" w14:textId="77777777" w:rsidR="000B00AB" w:rsidRPr="00076C4C" w:rsidRDefault="000B00AB" w:rsidP="000B00AB">
      <w:pPr>
        <w:spacing w:after="0" w:line="240" w:lineRule="auto"/>
        <w:rPr>
          <w:rFonts w:eastAsia="Times New Roman" w:cstheme="minorHAnsi"/>
          <w:vanish/>
          <w:sz w:val="20"/>
          <w:szCs w:val="20"/>
          <w:lang w:eastAsia="es-MX"/>
        </w:rPr>
      </w:pPr>
    </w:p>
    <w:p w14:paraId="0E7BAE3C" w14:textId="77777777" w:rsidR="006A14B3" w:rsidRDefault="006A14B3" w:rsidP="000B00AB">
      <w:pPr>
        <w:pStyle w:val="Textoindependiente"/>
        <w:rPr>
          <w:rFonts w:asciiTheme="minorHAnsi" w:eastAsia="SimSun" w:hAnsiTheme="minorHAnsi" w:cstheme="minorHAnsi"/>
          <w:b/>
          <w:i w:val="0"/>
          <w:color w:val="006600"/>
        </w:rPr>
      </w:pPr>
    </w:p>
    <w:p w14:paraId="23DE02AE" w14:textId="77777777" w:rsidR="000B00AB" w:rsidRPr="00076C4C" w:rsidRDefault="000B00AB" w:rsidP="000B00AB">
      <w:pPr>
        <w:pStyle w:val="Textoindependiente"/>
        <w:rPr>
          <w:rFonts w:asciiTheme="minorHAnsi" w:eastAsia="SimSun" w:hAnsiTheme="minorHAnsi" w:cstheme="minorHAnsi"/>
          <w:b/>
          <w:i w:val="0"/>
          <w:color w:val="006600"/>
        </w:rPr>
      </w:pPr>
      <w:r w:rsidRPr="00076C4C">
        <w:rPr>
          <w:rFonts w:asciiTheme="minorHAnsi" w:eastAsia="SimSun" w:hAnsiTheme="minorHAnsi" w:cstheme="minorHAnsi"/>
          <w:b/>
          <w:i w:val="0"/>
          <w:color w:val="006600"/>
        </w:rPr>
        <w:t>CONDICIONES:</w:t>
      </w:r>
    </w:p>
    <w:p w14:paraId="17199F1C" w14:textId="70150EC1"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ESTO ES UNA COTIZACIÓ</w:t>
      </w:r>
      <w:r w:rsidR="000B00AB" w:rsidRPr="00076C4C">
        <w:rPr>
          <w:rFonts w:eastAsia="Calibri" w:cstheme="minorHAnsi"/>
          <w:noProof/>
          <w:sz w:val="20"/>
          <w:szCs w:val="20"/>
          <w:lang w:eastAsia="es-MX"/>
        </w:rPr>
        <w:t>N Y LOS PRECIOS PUEDEN SUFRIR CAMBIOS HASTA E</w:t>
      </w:r>
      <w:r>
        <w:rPr>
          <w:rFonts w:eastAsia="Calibri" w:cstheme="minorHAnsi"/>
          <w:noProof/>
          <w:sz w:val="20"/>
          <w:szCs w:val="20"/>
          <w:lang w:eastAsia="es-MX"/>
        </w:rPr>
        <w:t>L MOMENTO DE HACER LA RESERVACIÓ</w:t>
      </w:r>
      <w:r w:rsidR="000B00AB" w:rsidRPr="00076C4C">
        <w:rPr>
          <w:rFonts w:eastAsia="Calibri" w:cstheme="minorHAnsi"/>
          <w:noProof/>
          <w:sz w:val="20"/>
          <w:szCs w:val="20"/>
          <w:lang w:eastAsia="es-MX"/>
        </w:rPr>
        <w:t>N</w:t>
      </w:r>
    </w:p>
    <w:p w14:paraId="4CF9BD1A" w14:textId="463F1852"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PRECIOS EN USD DÓ</w:t>
      </w:r>
      <w:r w:rsidR="000B00AB" w:rsidRPr="00076C4C">
        <w:rPr>
          <w:rFonts w:eastAsia="Calibri" w:cstheme="minorHAnsi"/>
          <w:noProof/>
          <w:sz w:val="20"/>
          <w:szCs w:val="20"/>
          <w:lang w:eastAsia="es-MX"/>
        </w:rPr>
        <w:t>LARES PA</w:t>
      </w:r>
      <w:r>
        <w:rPr>
          <w:rFonts w:eastAsia="Calibri" w:cstheme="minorHAnsi"/>
          <w:noProof/>
          <w:sz w:val="20"/>
          <w:szCs w:val="20"/>
          <w:lang w:eastAsia="es-MX"/>
        </w:rPr>
        <w:t>GADEROS AL TIPO DE CAMBIO DEL DÍA EN QUE SE REALICE LA OPERACIÓ</w:t>
      </w:r>
      <w:r w:rsidR="000B00AB" w:rsidRPr="00076C4C">
        <w:rPr>
          <w:rFonts w:eastAsia="Calibri" w:cstheme="minorHAnsi"/>
          <w:noProof/>
          <w:sz w:val="20"/>
          <w:szCs w:val="20"/>
          <w:lang w:eastAsia="es-MX"/>
        </w:rPr>
        <w:t>N</w:t>
      </w:r>
    </w:p>
    <w:p w14:paraId="23D876AC" w14:textId="06C66525"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PARA EMISIÓ</w:t>
      </w:r>
      <w:r w:rsidR="000B00AB" w:rsidRPr="00076C4C">
        <w:rPr>
          <w:rFonts w:eastAsia="Calibri" w:cstheme="minorHAnsi"/>
          <w:noProof/>
          <w:sz w:val="20"/>
          <w:szCs w:val="20"/>
          <w:lang w:eastAsia="es-MX"/>
        </w:rPr>
        <w:t>N DE VUELOS SE REQUIERE COPIA DE PASAPORTE Y PAGO TOTAL DE LOS MISMOS</w:t>
      </w:r>
    </w:p>
    <w:p w14:paraId="424D715C" w14:textId="79518511"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PARA HACER UNA RESERVACIÓN ES NECESARIO UN DEPÓ</w:t>
      </w:r>
      <w:r w:rsidR="000B00AB" w:rsidRPr="00076C4C">
        <w:rPr>
          <w:rFonts w:eastAsia="Calibri" w:cstheme="minorHAnsi"/>
          <w:noProof/>
          <w:sz w:val="20"/>
          <w:szCs w:val="20"/>
          <w:lang w:eastAsia="es-MX"/>
        </w:rPr>
        <w:t>SITO DE $300.00 USD POR PASAJERO</w:t>
      </w:r>
    </w:p>
    <w:p w14:paraId="3002BE33" w14:textId="77777777" w:rsidR="000B00AB" w:rsidRPr="00076C4C" w:rsidRDefault="000B00AB" w:rsidP="000B00AB">
      <w:pPr>
        <w:pStyle w:val="Textoindependiente"/>
        <w:ind w:left="720"/>
        <w:rPr>
          <w:rFonts w:asciiTheme="minorHAnsi" w:eastAsia="SimSun" w:hAnsiTheme="minorHAnsi" w:cstheme="minorHAnsi"/>
          <w:i w:val="0"/>
          <w:lang w:val="es-MX"/>
        </w:rPr>
      </w:pPr>
    </w:p>
    <w:p w14:paraId="744773F4" w14:textId="77777777" w:rsidR="000B00AB" w:rsidRPr="00076C4C" w:rsidRDefault="000B00AB" w:rsidP="000B00AB">
      <w:pPr>
        <w:pStyle w:val="Textoindependiente"/>
        <w:rPr>
          <w:rFonts w:asciiTheme="minorHAnsi" w:eastAsia="SimSun" w:hAnsiTheme="minorHAnsi" w:cstheme="minorHAnsi"/>
          <w:b/>
          <w:i w:val="0"/>
          <w:color w:val="006600"/>
        </w:rPr>
      </w:pPr>
      <w:r w:rsidRPr="00076C4C">
        <w:rPr>
          <w:rFonts w:asciiTheme="minorHAnsi" w:eastAsia="SimSun" w:hAnsiTheme="minorHAnsi" w:cstheme="minorHAnsi"/>
          <w:b/>
          <w:i w:val="0"/>
          <w:color w:val="006600"/>
        </w:rPr>
        <w:t>FORMAS DE PAGO:</w:t>
      </w:r>
    </w:p>
    <w:p w14:paraId="74385824" w14:textId="77777777" w:rsidR="000B00AB" w:rsidRPr="00076C4C" w:rsidRDefault="000B00AB" w:rsidP="000B00AB">
      <w:pPr>
        <w:pStyle w:val="Textoindependiente"/>
        <w:numPr>
          <w:ilvl w:val="0"/>
          <w:numId w:val="1"/>
        </w:numPr>
        <w:rPr>
          <w:rFonts w:asciiTheme="minorHAnsi" w:hAnsiTheme="minorHAnsi" w:cstheme="minorHAnsi"/>
          <w:i w:val="0"/>
        </w:rPr>
      </w:pPr>
      <w:r w:rsidRPr="00076C4C">
        <w:rPr>
          <w:rFonts w:asciiTheme="minorHAnsi" w:hAnsiTheme="minorHAnsi" w:cstheme="minorHAnsi"/>
          <w:i w:val="0"/>
        </w:rPr>
        <w:t>Pagos al tipo de cambio del día en que se realice la operación</w:t>
      </w:r>
    </w:p>
    <w:p w14:paraId="309A4AB3" w14:textId="77777777" w:rsidR="000B00AB" w:rsidRPr="00076C4C" w:rsidRDefault="000B00AB" w:rsidP="000B00AB">
      <w:pPr>
        <w:numPr>
          <w:ilvl w:val="0"/>
          <w:numId w:val="1"/>
        </w:numPr>
        <w:spacing w:after="0" w:line="240" w:lineRule="auto"/>
        <w:jc w:val="both"/>
        <w:rPr>
          <w:rFonts w:cstheme="minorHAnsi"/>
          <w:sz w:val="20"/>
          <w:szCs w:val="20"/>
          <w:lang w:val="es-ES"/>
        </w:rPr>
      </w:pPr>
      <w:r w:rsidRPr="00076C4C">
        <w:rPr>
          <w:rFonts w:cstheme="minorHAnsi"/>
          <w:sz w:val="20"/>
          <w:szCs w:val="20"/>
          <w:lang w:val="es-ES"/>
        </w:rPr>
        <w:t>Cheque, transferencia bancaria o depósito en efectivo en la cuanta de Moneda Nacional</w:t>
      </w:r>
    </w:p>
    <w:p w14:paraId="2A3084FA"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BANAMEX</w:t>
      </w:r>
      <w:r w:rsidRPr="00076C4C">
        <w:rPr>
          <w:rFonts w:cstheme="minorHAnsi"/>
          <w:sz w:val="20"/>
          <w:szCs w:val="20"/>
          <w:lang w:val="es-ES"/>
        </w:rPr>
        <w:tab/>
      </w:r>
      <w:r w:rsidRPr="00076C4C">
        <w:rPr>
          <w:rFonts w:cstheme="minorHAnsi"/>
          <w:sz w:val="20"/>
          <w:szCs w:val="20"/>
          <w:lang w:val="es-ES"/>
        </w:rPr>
        <w:tab/>
        <w:t>Tamés Operadora de Viajes, S.A. de C.V.</w:t>
      </w:r>
    </w:p>
    <w:p w14:paraId="226A3D65"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Sucursal</w:t>
      </w:r>
      <w:r w:rsidRPr="00076C4C">
        <w:rPr>
          <w:rFonts w:cstheme="minorHAnsi"/>
          <w:sz w:val="20"/>
          <w:szCs w:val="20"/>
          <w:lang w:val="es-ES"/>
        </w:rPr>
        <w:tab/>
        <w:t>7006</w:t>
      </w:r>
    </w:p>
    <w:p w14:paraId="60C2059C"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Cuenta</w:t>
      </w:r>
      <w:r w:rsidRPr="00076C4C">
        <w:rPr>
          <w:rFonts w:cstheme="minorHAnsi"/>
          <w:sz w:val="20"/>
          <w:szCs w:val="20"/>
          <w:lang w:val="es-ES"/>
        </w:rPr>
        <w:tab/>
        <w:t>4555411</w:t>
      </w:r>
    </w:p>
    <w:p w14:paraId="0E5E1B2D" w14:textId="77777777" w:rsidR="000B00AB" w:rsidRPr="00076C4C" w:rsidRDefault="000B00AB" w:rsidP="000B00AB">
      <w:pPr>
        <w:spacing w:after="0" w:line="240" w:lineRule="auto"/>
        <w:ind w:left="1080"/>
        <w:jc w:val="both"/>
        <w:rPr>
          <w:rFonts w:cstheme="minorHAnsi"/>
          <w:sz w:val="20"/>
          <w:szCs w:val="20"/>
          <w:lang w:val="es-ES"/>
        </w:rPr>
      </w:pPr>
      <w:proofErr w:type="spellStart"/>
      <w:r w:rsidRPr="00076C4C">
        <w:rPr>
          <w:rFonts w:cstheme="minorHAnsi"/>
          <w:sz w:val="20"/>
          <w:szCs w:val="20"/>
          <w:lang w:val="es-ES"/>
        </w:rPr>
        <w:t>Clabe</w:t>
      </w:r>
      <w:proofErr w:type="spellEnd"/>
      <w:r w:rsidRPr="00076C4C">
        <w:rPr>
          <w:rFonts w:cstheme="minorHAnsi"/>
          <w:sz w:val="20"/>
          <w:szCs w:val="20"/>
          <w:lang w:val="es-ES"/>
        </w:rPr>
        <w:tab/>
        <w:t>002180700645554113</w:t>
      </w:r>
    </w:p>
    <w:p w14:paraId="4B45373B" w14:textId="77777777" w:rsidR="000B00AB" w:rsidRPr="00076C4C" w:rsidRDefault="000B00AB" w:rsidP="000B00AB">
      <w:pPr>
        <w:numPr>
          <w:ilvl w:val="0"/>
          <w:numId w:val="1"/>
        </w:numPr>
        <w:spacing w:after="0" w:line="240" w:lineRule="auto"/>
        <w:jc w:val="both"/>
        <w:rPr>
          <w:rFonts w:cstheme="minorHAnsi"/>
          <w:sz w:val="20"/>
          <w:szCs w:val="20"/>
          <w:lang w:val="es-ES"/>
        </w:rPr>
      </w:pPr>
      <w:r w:rsidRPr="00076C4C">
        <w:rPr>
          <w:rFonts w:cstheme="minorHAnsi"/>
          <w:sz w:val="20"/>
          <w:szCs w:val="20"/>
          <w:lang w:val="es-ES"/>
        </w:rPr>
        <w:t>Cheque o transferencia bancaria en la cuenta de Dólares</w:t>
      </w:r>
    </w:p>
    <w:p w14:paraId="3964C0E1"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BANAMEX</w:t>
      </w:r>
      <w:r w:rsidRPr="00076C4C">
        <w:rPr>
          <w:rFonts w:cstheme="minorHAnsi"/>
          <w:sz w:val="20"/>
          <w:szCs w:val="20"/>
          <w:lang w:val="es-ES"/>
        </w:rPr>
        <w:tab/>
      </w:r>
      <w:r w:rsidRPr="00076C4C">
        <w:rPr>
          <w:rFonts w:cstheme="minorHAnsi"/>
          <w:sz w:val="20"/>
          <w:szCs w:val="20"/>
          <w:lang w:val="es-ES"/>
        </w:rPr>
        <w:tab/>
        <w:t>Tamés Operadora de Viajes, S.A. de C.V.</w:t>
      </w:r>
    </w:p>
    <w:p w14:paraId="69484789"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Sucursal</w:t>
      </w:r>
      <w:r w:rsidRPr="00076C4C">
        <w:rPr>
          <w:rFonts w:cstheme="minorHAnsi"/>
          <w:sz w:val="20"/>
          <w:szCs w:val="20"/>
          <w:lang w:val="es-ES"/>
        </w:rPr>
        <w:tab/>
        <w:t>268</w:t>
      </w:r>
    </w:p>
    <w:p w14:paraId="14ED3DC5"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Cuenta</w:t>
      </w:r>
      <w:r w:rsidRPr="00076C4C">
        <w:rPr>
          <w:rFonts w:cstheme="minorHAnsi"/>
          <w:sz w:val="20"/>
          <w:szCs w:val="20"/>
          <w:lang w:val="es-ES"/>
        </w:rPr>
        <w:tab/>
        <w:t>9274784</w:t>
      </w:r>
    </w:p>
    <w:p w14:paraId="6C6770BA" w14:textId="77777777" w:rsidR="000B00AB" w:rsidRPr="00076C4C" w:rsidRDefault="000B00AB" w:rsidP="000B00AB">
      <w:pPr>
        <w:spacing w:after="0" w:line="240" w:lineRule="auto"/>
        <w:ind w:left="1080"/>
        <w:jc w:val="both"/>
        <w:rPr>
          <w:rFonts w:cstheme="minorHAnsi"/>
          <w:sz w:val="20"/>
          <w:szCs w:val="20"/>
          <w:lang w:val="es-ES"/>
        </w:rPr>
      </w:pPr>
      <w:proofErr w:type="spellStart"/>
      <w:r w:rsidRPr="00076C4C">
        <w:rPr>
          <w:rFonts w:cstheme="minorHAnsi"/>
          <w:sz w:val="20"/>
          <w:szCs w:val="20"/>
          <w:lang w:val="es-ES"/>
        </w:rPr>
        <w:t>Clabe</w:t>
      </w:r>
      <w:proofErr w:type="spellEnd"/>
      <w:r w:rsidRPr="00076C4C">
        <w:rPr>
          <w:rFonts w:cstheme="minorHAnsi"/>
          <w:sz w:val="20"/>
          <w:szCs w:val="20"/>
          <w:lang w:val="es-ES"/>
        </w:rPr>
        <w:tab/>
        <w:t>002180026892747842</w:t>
      </w:r>
    </w:p>
    <w:p w14:paraId="575C7852" w14:textId="77777777" w:rsidR="000B00AB" w:rsidRPr="00076C4C" w:rsidRDefault="000B00AB" w:rsidP="000B00AB">
      <w:pPr>
        <w:numPr>
          <w:ilvl w:val="0"/>
          <w:numId w:val="1"/>
        </w:numPr>
        <w:spacing w:after="0" w:line="240" w:lineRule="auto"/>
        <w:jc w:val="both"/>
        <w:rPr>
          <w:rFonts w:cstheme="minorHAnsi"/>
          <w:sz w:val="20"/>
          <w:szCs w:val="20"/>
          <w:lang w:val="es-ES"/>
        </w:rPr>
      </w:pPr>
      <w:r w:rsidRPr="00076C4C">
        <w:rPr>
          <w:rFonts w:cstheme="minorHAnsi"/>
          <w:sz w:val="20"/>
          <w:szCs w:val="20"/>
          <w:lang w:val="es-ES"/>
        </w:rPr>
        <w:t>Tarjetas crédito o débito bancarias (no American Express) + comisión bancaria</w:t>
      </w:r>
    </w:p>
    <w:p w14:paraId="3ED835C0" w14:textId="07EA8422" w:rsidR="006A5375" w:rsidRPr="000B00AB" w:rsidRDefault="006A5375" w:rsidP="000B00AB"/>
    <w:sectPr w:rsidR="006A5375" w:rsidRPr="000B00AB" w:rsidSect="005321E0">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A6991" w14:textId="77777777" w:rsidR="001F09F0" w:rsidRDefault="001F09F0" w:rsidP="00DB4348">
      <w:pPr>
        <w:spacing w:after="0" w:line="240" w:lineRule="auto"/>
      </w:pPr>
      <w:r>
        <w:separator/>
      </w:r>
    </w:p>
  </w:endnote>
  <w:endnote w:type="continuationSeparator" w:id="0">
    <w:p w14:paraId="5FE206A9" w14:textId="77777777" w:rsidR="001F09F0" w:rsidRDefault="001F09F0"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BB3F5" w14:textId="77777777" w:rsidR="001F09F0" w:rsidRDefault="001F09F0" w:rsidP="00DB4348">
      <w:pPr>
        <w:spacing w:after="0" w:line="240" w:lineRule="auto"/>
      </w:pPr>
      <w:r>
        <w:separator/>
      </w:r>
    </w:p>
  </w:footnote>
  <w:footnote w:type="continuationSeparator" w:id="0">
    <w:p w14:paraId="0862E1F7" w14:textId="77777777" w:rsidR="001F09F0" w:rsidRDefault="001F09F0"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0C53056"/>
    <w:multiLevelType w:val="hybridMultilevel"/>
    <w:tmpl w:val="01B491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7B3AB5"/>
    <w:multiLevelType w:val="hybridMultilevel"/>
    <w:tmpl w:val="C658C2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4FDE4E99"/>
    <w:multiLevelType w:val="hybridMultilevel"/>
    <w:tmpl w:val="F720280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5C3328E"/>
    <w:multiLevelType w:val="hybridMultilevel"/>
    <w:tmpl w:val="7C567B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7451F96"/>
    <w:multiLevelType w:val="hybridMultilevel"/>
    <w:tmpl w:val="20F00AA0"/>
    <w:lvl w:ilvl="0" w:tplc="A122179C">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13866463">
    <w:abstractNumId w:val="4"/>
  </w:num>
  <w:num w:numId="2" w16cid:durableId="1258951622">
    <w:abstractNumId w:val="2"/>
  </w:num>
  <w:num w:numId="3" w16cid:durableId="1942646745">
    <w:abstractNumId w:val="3"/>
  </w:num>
  <w:num w:numId="4" w16cid:durableId="221596695">
    <w:abstractNumId w:val="6"/>
  </w:num>
  <w:num w:numId="5" w16cid:durableId="630475842">
    <w:abstractNumId w:val="5"/>
  </w:num>
  <w:num w:numId="6" w16cid:durableId="173651150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4453"/>
    <w:rsid w:val="0001434F"/>
    <w:rsid w:val="00014C49"/>
    <w:rsid w:val="00024435"/>
    <w:rsid w:val="00037E9B"/>
    <w:rsid w:val="00050D99"/>
    <w:rsid w:val="00055CEC"/>
    <w:rsid w:val="000579A1"/>
    <w:rsid w:val="00067157"/>
    <w:rsid w:val="0007207D"/>
    <w:rsid w:val="00077CB5"/>
    <w:rsid w:val="00083E91"/>
    <w:rsid w:val="00090606"/>
    <w:rsid w:val="0009121E"/>
    <w:rsid w:val="000A24B2"/>
    <w:rsid w:val="000B00AB"/>
    <w:rsid w:val="000C5221"/>
    <w:rsid w:val="000C6E79"/>
    <w:rsid w:val="000D4A53"/>
    <w:rsid w:val="000E1262"/>
    <w:rsid w:val="000E1452"/>
    <w:rsid w:val="000E789E"/>
    <w:rsid w:val="00105F7E"/>
    <w:rsid w:val="00112A9D"/>
    <w:rsid w:val="00114AC3"/>
    <w:rsid w:val="00121725"/>
    <w:rsid w:val="00132C28"/>
    <w:rsid w:val="00137E87"/>
    <w:rsid w:val="00144D47"/>
    <w:rsid w:val="00146546"/>
    <w:rsid w:val="00151FBF"/>
    <w:rsid w:val="00157F17"/>
    <w:rsid w:val="00163ACA"/>
    <w:rsid w:val="001671B2"/>
    <w:rsid w:val="001734ED"/>
    <w:rsid w:val="001743B3"/>
    <w:rsid w:val="00183EAF"/>
    <w:rsid w:val="00192CA9"/>
    <w:rsid w:val="00192D79"/>
    <w:rsid w:val="001B12DA"/>
    <w:rsid w:val="001C2887"/>
    <w:rsid w:val="001C314C"/>
    <w:rsid w:val="001D34DC"/>
    <w:rsid w:val="001D47EB"/>
    <w:rsid w:val="001D48DF"/>
    <w:rsid w:val="001E52D7"/>
    <w:rsid w:val="001F09F0"/>
    <w:rsid w:val="001F2523"/>
    <w:rsid w:val="00204048"/>
    <w:rsid w:val="002062FA"/>
    <w:rsid w:val="00213DD9"/>
    <w:rsid w:val="00214CBE"/>
    <w:rsid w:val="002162BA"/>
    <w:rsid w:val="00224332"/>
    <w:rsid w:val="002272BD"/>
    <w:rsid w:val="002325FC"/>
    <w:rsid w:val="00234577"/>
    <w:rsid w:val="00234F87"/>
    <w:rsid w:val="00240CFE"/>
    <w:rsid w:val="002451AE"/>
    <w:rsid w:val="002462E9"/>
    <w:rsid w:val="00246F9F"/>
    <w:rsid w:val="00252C3F"/>
    <w:rsid w:val="00270B32"/>
    <w:rsid w:val="00272AC3"/>
    <w:rsid w:val="00275C47"/>
    <w:rsid w:val="00297B56"/>
    <w:rsid w:val="002A59FF"/>
    <w:rsid w:val="002B06EA"/>
    <w:rsid w:val="002B6817"/>
    <w:rsid w:val="002C4FB0"/>
    <w:rsid w:val="002C5EEB"/>
    <w:rsid w:val="002C6A29"/>
    <w:rsid w:val="002D00AF"/>
    <w:rsid w:val="002D5F0A"/>
    <w:rsid w:val="002E0015"/>
    <w:rsid w:val="002E72E7"/>
    <w:rsid w:val="002F18DC"/>
    <w:rsid w:val="003114FD"/>
    <w:rsid w:val="00311D4B"/>
    <w:rsid w:val="003151EE"/>
    <w:rsid w:val="0031599F"/>
    <w:rsid w:val="00315D2A"/>
    <w:rsid w:val="00315F74"/>
    <w:rsid w:val="00317890"/>
    <w:rsid w:val="00321683"/>
    <w:rsid w:val="00324206"/>
    <w:rsid w:val="003259C2"/>
    <w:rsid w:val="003264DC"/>
    <w:rsid w:val="003310A7"/>
    <w:rsid w:val="00331E83"/>
    <w:rsid w:val="0035670B"/>
    <w:rsid w:val="00364EF9"/>
    <w:rsid w:val="00373A94"/>
    <w:rsid w:val="0037414F"/>
    <w:rsid w:val="00380473"/>
    <w:rsid w:val="00395A37"/>
    <w:rsid w:val="003A644B"/>
    <w:rsid w:val="003B45C7"/>
    <w:rsid w:val="003B73EA"/>
    <w:rsid w:val="003B75B7"/>
    <w:rsid w:val="003C1DF5"/>
    <w:rsid w:val="003E4CF0"/>
    <w:rsid w:val="003F680D"/>
    <w:rsid w:val="00403DAF"/>
    <w:rsid w:val="004103BC"/>
    <w:rsid w:val="004145A7"/>
    <w:rsid w:val="00414BE5"/>
    <w:rsid w:val="0042008A"/>
    <w:rsid w:val="004311F5"/>
    <w:rsid w:val="0044295C"/>
    <w:rsid w:val="00442E3F"/>
    <w:rsid w:val="00461BA3"/>
    <w:rsid w:val="004708A5"/>
    <w:rsid w:val="004708F3"/>
    <w:rsid w:val="00472492"/>
    <w:rsid w:val="00473BBE"/>
    <w:rsid w:val="00487ACA"/>
    <w:rsid w:val="00492FE8"/>
    <w:rsid w:val="004949E8"/>
    <w:rsid w:val="004A3BF4"/>
    <w:rsid w:val="004A4187"/>
    <w:rsid w:val="004A6052"/>
    <w:rsid w:val="004B593A"/>
    <w:rsid w:val="004B757D"/>
    <w:rsid w:val="004D3DFA"/>
    <w:rsid w:val="004D498D"/>
    <w:rsid w:val="004D4EB0"/>
    <w:rsid w:val="004D7481"/>
    <w:rsid w:val="004E500A"/>
    <w:rsid w:val="004E7D68"/>
    <w:rsid w:val="004F024E"/>
    <w:rsid w:val="004F2739"/>
    <w:rsid w:val="004F4256"/>
    <w:rsid w:val="004F4EA8"/>
    <w:rsid w:val="004F632C"/>
    <w:rsid w:val="00501513"/>
    <w:rsid w:val="00511E9A"/>
    <w:rsid w:val="00522D3F"/>
    <w:rsid w:val="00523A17"/>
    <w:rsid w:val="00526CC9"/>
    <w:rsid w:val="00531089"/>
    <w:rsid w:val="005321E0"/>
    <w:rsid w:val="00537FC4"/>
    <w:rsid w:val="005409F5"/>
    <w:rsid w:val="0054559D"/>
    <w:rsid w:val="00545770"/>
    <w:rsid w:val="00556145"/>
    <w:rsid w:val="005614B3"/>
    <w:rsid w:val="00562E5C"/>
    <w:rsid w:val="00563E12"/>
    <w:rsid w:val="00567865"/>
    <w:rsid w:val="005738F4"/>
    <w:rsid w:val="005802F5"/>
    <w:rsid w:val="00587596"/>
    <w:rsid w:val="00587CA0"/>
    <w:rsid w:val="00596D52"/>
    <w:rsid w:val="005A089F"/>
    <w:rsid w:val="005A58FB"/>
    <w:rsid w:val="005B109B"/>
    <w:rsid w:val="005B5765"/>
    <w:rsid w:val="005C54AE"/>
    <w:rsid w:val="005C7EA4"/>
    <w:rsid w:val="005D0C4D"/>
    <w:rsid w:val="005D1CBC"/>
    <w:rsid w:val="005D31DD"/>
    <w:rsid w:val="005D5422"/>
    <w:rsid w:val="005E2DB5"/>
    <w:rsid w:val="005E5D36"/>
    <w:rsid w:val="005E5FB0"/>
    <w:rsid w:val="005F26BA"/>
    <w:rsid w:val="005F2B03"/>
    <w:rsid w:val="005F66AE"/>
    <w:rsid w:val="00602378"/>
    <w:rsid w:val="00610391"/>
    <w:rsid w:val="00615FE3"/>
    <w:rsid w:val="0062477B"/>
    <w:rsid w:val="0062617A"/>
    <w:rsid w:val="00631424"/>
    <w:rsid w:val="006424D6"/>
    <w:rsid w:val="00643B6F"/>
    <w:rsid w:val="00646917"/>
    <w:rsid w:val="006500ED"/>
    <w:rsid w:val="00650947"/>
    <w:rsid w:val="00666498"/>
    <w:rsid w:val="00670C13"/>
    <w:rsid w:val="00672DF6"/>
    <w:rsid w:val="00674D9E"/>
    <w:rsid w:val="00687378"/>
    <w:rsid w:val="00694909"/>
    <w:rsid w:val="006A14B3"/>
    <w:rsid w:val="006A2D71"/>
    <w:rsid w:val="006A5375"/>
    <w:rsid w:val="006B0474"/>
    <w:rsid w:val="006B068F"/>
    <w:rsid w:val="006B48EB"/>
    <w:rsid w:val="006B7CEF"/>
    <w:rsid w:val="006C6F1D"/>
    <w:rsid w:val="006E4797"/>
    <w:rsid w:val="006E6356"/>
    <w:rsid w:val="006F0B2A"/>
    <w:rsid w:val="006F1614"/>
    <w:rsid w:val="006F1E7C"/>
    <w:rsid w:val="007026B2"/>
    <w:rsid w:val="00704084"/>
    <w:rsid w:val="00705083"/>
    <w:rsid w:val="0070779F"/>
    <w:rsid w:val="00707C6A"/>
    <w:rsid w:val="00710C0B"/>
    <w:rsid w:val="00712447"/>
    <w:rsid w:val="00713AD8"/>
    <w:rsid w:val="00720E62"/>
    <w:rsid w:val="0072789F"/>
    <w:rsid w:val="00736FC2"/>
    <w:rsid w:val="00741B7B"/>
    <w:rsid w:val="00753BE6"/>
    <w:rsid w:val="00754308"/>
    <w:rsid w:val="00754F69"/>
    <w:rsid w:val="00760B44"/>
    <w:rsid w:val="00767FDC"/>
    <w:rsid w:val="007808B7"/>
    <w:rsid w:val="00785713"/>
    <w:rsid w:val="00792B8D"/>
    <w:rsid w:val="007934DF"/>
    <w:rsid w:val="00794D2C"/>
    <w:rsid w:val="007A14AC"/>
    <w:rsid w:val="007A524A"/>
    <w:rsid w:val="007B246D"/>
    <w:rsid w:val="007C45E8"/>
    <w:rsid w:val="007C471D"/>
    <w:rsid w:val="007C6485"/>
    <w:rsid w:val="007C71EE"/>
    <w:rsid w:val="007D2395"/>
    <w:rsid w:val="007D3883"/>
    <w:rsid w:val="007D3ACA"/>
    <w:rsid w:val="007D681C"/>
    <w:rsid w:val="007E3CE0"/>
    <w:rsid w:val="007F2CC9"/>
    <w:rsid w:val="0080188B"/>
    <w:rsid w:val="008102C9"/>
    <w:rsid w:val="00817202"/>
    <w:rsid w:val="008226E7"/>
    <w:rsid w:val="00826A52"/>
    <w:rsid w:val="00826C50"/>
    <w:rsid w:val="00850CCB"/>
    <w:rsid w:val="0085321D"/>
    <w:rsid w:val="00856AC8"/>
    <w:rsid w:val="00857D64"/>
    <w:rsid w:val="00870076"/>
    <w:rsid w:val="00870A44"/>
    <w:rsid w:val="00874C1E"/>
    <w:rsid w:val="00882201"/>
    <w:rsid w:val="008C3803"/>
    <w:rsid w:val="008C486A"/>
    <w:rsid w:val="008C68DA"/>
    <w:rsid w:val="008D122A"/>
    <w:rsid w:val="008D3A7D"/>
    <w:rsid w:val="008D499A"/>
    <w:rsid w:val="008D7A7C"/>
    <w:rsid w:val="008E3427"/>
    <w:rsid w:val="008E63A1"/>
    <w:rsid w:val="008E68A8"/>
    <w:rsid w:val="008F21C8"/>
    <w:rsid w:val="008F30C0"/>
    <w:rsid w:val="008F6642"/>
    <w:rsid w:val="00903CFD"/>
    <w:rsid w:val="009129C5"/>
    <w:rsid w:val="00914BF2"/>
    <w:rsid w:val="00914DFE"/>
    <w:rsid w:val="009312FC"/>
    <w:rsid w:val="009317A2"/>
    <w:rsid w:val="009331FA"/>
    <w:rsid w:val="00937A2E"/>
    <w:rsid w:val="00937B83"/>
    <w:rsid w:val="009421C2"/>
    <w:rsid w:val="0094522D"/>
    <w:rsid w:val="00951982"/>
    <w:rsid w:val="0097163D"/>
    <w:rsid w:val="0097609A"/>
    <w:rsid w:val="009770B9"/>
    <w:rsid w:val="00985854"/>
    <w:rsid w:val="00995A80"/>
    <w:rsid w:val="009A2118"/>
    <w:rsid w:val="009A4BD6"/>
    <w:rsid w:val="009C5426"/>
    <w:rsid w:val="009D195B"/>
    <w:rsid w:val="009E2E9C"/>
    <w:rsid w:val="009F1EDA"/>
    <w:rsid w:val="009F259C"/>
    <w:rsid w:val="009F7768"/>
    <w:rsid w:val="00A01DF6"/>
    <w:rsid w:val="00A04398"/>
    <w:rsid w:val="00A058E5"/>
    <w:rsid w:val="00A12721"/>
    <w:rsid w:val="00A134CE"/>
    <w:rsid w:val="00A15F9F"/>
    <w:rsid w:val="00A22F53"/>
    <w:rsid w:val="00A311E2"/>
    <w:rsid w:val="00A35D7D"/>
    <w:rsid w:val="00A36AB1"/>
    <w:rsid w:val="00A54B2C"/>
    <w:rsid w:val="00A6531E"/>
    <w:rsid w:val="00A71BFC"/>
    <w:rsid w:val="00A72261"/>
    <w:rsid w:val="00A81862"/>
    <w:rsid w:val="00A829D6"/>
    <w:rsid w:val="00A82BA3"/>
    <w:rsid w:val="00A93318"/>
    <w:rsid w:val="00AA4B9E"/>
    <w:rsid w:val="00AB1B30"/>
    <w:rsid w:val="00AB34C5"/>
    <w:rsid w:val="00AB60B7"/>
    <w:rsid w:val="00AB73A4"/>
    <w:rsid w:val="00AC362E"/>
    <w:rsid w:val="00AC45C9"/>
    <w:rsid w:val="00AC72EF"/>
    <w:rsid w:val="00AC7593"/>
    <w:rsid w:val="00AC76E6"/>
    <w:rsid w:val="00AD5E50"/>
    <w:rsid w:val="00AF4941"/>
    <w:rsid w:val="00AF5435"/>
    <w:rsid w:val="00B224ED"/>
    <w:rsid w:val="00B22DD8"/>
    <w:rsid w:val="00B23F7F"/>
    <w:rsid w:val="00B32151"/>
    <w:rsid w:val="00B35E56"/>
    <w:rsid w:val="00B36982"/>
    <w:rsid w:val="00B43B0D"/>
    <w:rsid w:val="00B44223"/>
    <w:rsid w:val="00B60533"/>
    <w:rsid w:val="00B64583"/>
    <w:rsid w:val="00B673FD"/>
    <w:rsid w:val="00B752C3"/>
    <w:rsid w:val="00B91F8B"/>
    <w:rsid w:val="00BB0298"/>
    <w:rsid w:val="00BB2187"/>
    <w:rsid w:val="00BC35BE"/>
    <w:rsid w:val="00BC5148"/>
    <w:rsid w:val="00BE1756"/>
    <w:rsid w:val="00BF48A1"/>
    <w:rsid w:val="00BF7BBE"/>
    <w:rsid w:val="00C011FA"/>
    <w:rsid w:val="00C11433"/>
    <w:rsid w:val="00C1564B"/>
    <w:rsid w:val="00C15A91"/>
    <w:rsid w:val="00C218B0"/>
    <w:rsid w:val="00C23763"/>
    <w:rsid w:val="00C25DF4"/>
    <w:rsid w:val="00C267A4"/>
    <w:rsid w:val="00C27258"/>
    <w:rsid w:val="00C34696"/>
    <w:rsid w:val="00C35D5E"/>
    <w:rsid w:val="00C368BB"/>
    <w:rsid w:val="00C36F8F"/>
    <w:rsid w:val="00C45D29"/>
    <w:rsid w:val="00C4698B"/>
    <w:rsid w:val="00C50330"/>
    <w:rsid w:val="00C64064"/>
    <w:rsid w:val="00C757AA"/>
    <w:rsid w:val="00C769D3"/>
    <w:rsid w:val="00C77E5A"/>
    <w:rsid w:val="00C83E7C"/>
    <w:rsid w:val="00C87C22"/>
    <w:rsid w:val="00C92C64"/>
    <w:rsid w:val="00CA1CF2"/>
    <w:rsid w:val="00CA5B2F"/>
    <w:rsid w:val="00CA7637"/>
    <w:rsid w:val="00CB006E"/>
    <w:rsid w:val="00CC0C01"/>
    <w:rsid w:val="00CC117F"/>
    <w:rsid w:val="00CC670C"/>
    <w:rsid w:val="00CD051A"/>
    <w:rsid w:val="00CF0EBA"/>
    <w:rsid w:val="00CF53CB"/>
    <w:rsid w:val="00D0570A"/>
    <w:rsid w:val="00D109B9"/>
    <w:rsid w:val="00D16E45"/>
    <w:rsid w:val="00D22CA3"/>
    <w:rsid w:val="00D264B6"/>
    <w:rsid w:val="00D409B7"/>
    <w:rsid w:val="00D443C9"/>
    <w:rsid w:val="00D4547A"/>
    <w:rsid w:val="00D57C29"/>
    <w:rsid w:val="00D66DE3"/>
    <w:rsid w:val="00D678D4"/>
    <w:rsid w:val="00D70360"/>
    <w:rsid w:val="00D8755C"/>
    <w:rsid w:val="00DA417F"/>
    <w:rsid w:val="00DA7E1A"/>
    <w:rsid w:val="00DB4348"/>
    <w:rsid w:val="00DC7DDC"/>
    <w:rsid w:val="00DE35FF"/>
    <w:rsid w:val="00DE4131"/>
    <w:rsid w:val="00DE5499"/>
    <w:rsid w:val="00E02122"/>
    <w:rsid w:val="00E02ACF"/>
    <w:rsid w:val="00E042ED"/>
    <w:rsid w:val="00E06680"/>
    <w:rsid w:val="00E07147"/>
    <w:rsid w:val="00E07E83"/>
    <w:rsid w:val="00E1317A"/>
    <w:rsid w:val="00E146CE"/>
    <w:rsid w:val="00E16BB7"/>
    <w:rsid w:val="00E264A5"/>
    <w:rsid w:val="00E328F2"/>
    <w:rsid w:val="00E3347D"/>
    <w:rsid w:val="00E35975"/>
    <w:rsid w:val="00E362EF"/>
    <w:rsid w:val="00E37A3C"/>
    <w:rsid w:val="00E43566"/>
    <w:rsid w:val="00E507F1"/>
    <w:rsid w:val="00E54504"/>
    <w:rsid w:val="00E651E0"/>
    <w:rsid w:val="00E70954"/>
    <w:rsid w:val="00E826FC"/>
    <w:rsid w:val="00E8315B"/>
    <w:rsid w:val="00E930CD"/>
    <w:rsid w:val="00E94D59"/>
    <w:rsid w:val="00EA4AA5"/>
    <w:rsid w:val="00EB4D59"/>
    <w:rsid w:val="00EC2C66"/>
    <w:rsid w:val="00EC6672"/>
    <w:rsid w:val="00EC77C6"/>
    <w:rsid w:val="00ED6340"/>
    <w:rsid w:val="00EE300C"/>
    <w:rsid w:val="00EE5217"/>
    <w:rsid w:val="00EF4921"/>
    <w:rsid w:val="00F01B10"/>
    <w:rsid w:val="00F10C4B"/>
    <w:rsid w:val="00F164E9"/>
    <w:rsid w:val="00F3334C"/>
    <w:rsid w:val="00F33A2A"/>
    <w:rsid w:val="00F34B35"/>
    <w:rsid w:val="00F42173"/>
    <w:rsid w:val="00F45619"/>
    <w:rsid w:val="00F46672"/>
    <w:rsid w:val="00F46C4E"/>
    <w:rsid w:val="00F53CD6"/>
    <w:rsid w:val="00F55E9E"/>
    <w:rsid w:val="00F61E16"/>
    <w:rsid w:val="00F7035E"/>
    <w:rsid w:val="00F71F74"/>
    <w:rsid w:val="00F76BEC"/>
    <w:rsid w:val="00F77A5E"/>
    <w:rsid w:val="00F8321F"/>
    <w:rsid w:val="00F8516A"/>
    <w:rsid w:val="00F86B35"/>
    <w:rsid w:val="00F87140"/>
    <w:rsid w:val="00F916D5"/>
    <w:rsid w:val="00F926BC"/>
    <w:rsid w:val="00F97085"/>
    <w:rsid w:val="00FA44A0"/>
    <w:rsid w:val="00FA7887"/>
    <w:rsid w:val="00FC29AA"/>
    <w:rsid w:val="00FC740E"/>
    <w:rsid w:val="00FE4569"/>
    <w:rsid w:val="00FE53FA"/>
    <w:rsid w:val="00FF2052"/>
    <w:rsid w:val="00FF3E0C"/>
    <w:rsid w:val="00FF459B"/>
    <w:rsid w:val="00FF55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semiHidden/>
    <w:unhideWhenUsed/>
    <w:qFormat/>
    <w:rsid w:val="00AB73A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34"/>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traslados">
    <w:name w:val="icon-traslados"/>
    <w:basedOn w:val="Fuentedeprrafopredeter"/>
    <w:rsid w:val="00DE4131"/>
  </w:style>
  <w:style w:type="character" w:customStyle="1" w:styleId="icon-">
    <w:name w:val="icon-"/>
    <w:basedOn w:val="Fuentedeprrafopredeter"/>
    <w:rsid w:val="00DE4131"/>
  </w:style>
  <w:style w:type="character" w:customStyle="1" w:styleId="icon-visitas">
    <w:name w:val="icon-visitas"/>
    <w:basedOn w:val="Fuentedeprrafopredeter"/>
    <w:rsid w:val="00DE4131"/>
  </w:style>
  <w:style w:type="character" w:customStyle="1" w:styleId="icon-autocares">
    <w:name w:val="icon-autocares"/>
    <w:basedOn w:val="Fuentedeprrafopredeter"/>
    <w:rsid w:val="00DE4131"/>
  </w:style>
  <w:style w:type="character" w:customStyle="1" w:styleId="icon-seguro">
    <w:name w:val="icon-seguro"/>
    <w:basedOn w:val="Fuentedeprrafopredeter"/>
    <w:rsid w:val="00DE4131"/>
  </w:style>
  <w:style w:type="character" w:customStyle="1" w:styleId="icon-informacion">
    <w:name w:val="icon-informacion"/>
    <w:basedOn w:val="Fuentedeprrafopredeter"/>
    <w:rsid w:val="00DE4131"/>
  </w:style>
  <w:style w:type="character" w:customStyle="1" w:styleId="icon-plus">
    <w:name w:val="icon-plus"/>
    <w:basedOn w:val="Fuentedeprrafopredeter"/>
    <w:rsid w:val="00DE4131"/>
  </w:style>
  <w:style w:type="character" w:customStyle="1" w:styleId="Ttulo4Car">
    <w:name w:val="Título 4 Car"/>
    <w:basedOn w:val="Fuentedeprrafopredeter"/>
    <w:link w:val="Ttulo4"/>
    <w:uiPriority w:val="9"/>
    <w:semiHidden/>
    <w:rsid w:val="00AB73A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45779214">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2090480">
      <w:bodyDiv w:val="1"/>
      <w:marLeft w:val="0"/>
      <w:marRight w:val="0"/>
      <w:marTop w:val="0"/>
      <w:marBottom w:val="0"/>
      <w:divBdr>
        <w:top w:val="none" w:sz="0" w:space="0" w:color="auto"/>
        <w:left w:val="none" w:sz="0" w:space="0" w:color="auto"/>
        <w:bottom w:val="none" w:sz="0" w:space="0" w:color="auto"/>
        <w:right w:val="none" w:sz="0" w:space="0" w:color="auto"/>
      </w:divBdr>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76164">
      <w:bodyDiv w:val="1"/>
      <w:marLeft w:val="0"/>
      <w:marRight w:val="0"/>
      <w:marTop w:val="0"/>
      <w:marBottom w:val="0"/>
      <w:divBdr>
        <w:top w:val="none" w:sz="0" w:space="0" w:color="auto"/>
        <w:left w:val="none" w:sz="0" w:space="0" w:color="auto"/>
        <w:bottom w:val="none" w:sz="0" w:space="0" w:color="auto"/>
        <w:right w:val="none" w:sz="0" w:space="0" w:color="auto"/>
      </w:divBdr>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0818694">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70694378">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4579518">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88860574">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094742764">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2743393">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1959104">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494030078">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47780464">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21513795">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8698621">
      <w:bodyDiv w:val="1"/>
      <w:marLeft w:val="0"/>
      <w:marRight w:val="0"/>
      <w:marTop w:val="0"/>
      <w:marBottom w:val="0"/>
      <w:divBdr>
        <w:top w:val="none" w:sz="0" w:space="0" w:color="auto"/>
        <w:left w:val="none" w:sz="0" w:space="0" w:color="auto"/>
        <w:bottom w:val="none" w:sz="0" w:space="0" w:color="auto"/>
        <w:right w:val="none" w:sz="0" w:space="0" w:color="auto"/>
      </w:divBdr>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58833594">
      <w:bodyDiv w:val="1"/>
      <w:marLeft w:val="0"/>
      <w:marRight w:val="0"/>
      <w:marTop w:val="0"/>
      <w:marBottom w:val="0"/>
      <w:divBdr>
        <w:top w:val="none" w:sz="0" w:space="0" w:color="auto"/>
        <w:left w:val="none" w:sz="0" w:space="0" w:color="auto"/>
        <w:bottom w:val="none" w:sz="0" w:space="0" w:color="auto"/>
        <w:right w:val="none" w:sz="0" w:space="0" w:color="auto"/>
      </w:divBdr>
    </w:div>
    <w:div w:id="1960794771">
      <w:bodyDiv w:val="1"/>
      <w:marLeft w:val="0"/>
      <w:marRight w:val="0"/>
      <w:marTop w:val="0"/>
      <w:marBottom w:val="0"/>
      <w:divBdr>
        <w:top w:val="none" w:sz="0" w:space="0" w:color="auto"/>
        <w:left w:val="none" w:sz="0" w:space="0" w:color="auto"/>
        <w:bottom w:val="none" w:sz="0" w:space="0" w:color="auto"/>
        <w:right w:val="none" w:sz="0" w:space="0" w:color="auto"/>
      </w:divBdr>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1963808322">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83331835">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02798969">
      <w:bodyDiv w:val="1"/>
      <w:marLeft w:val="0"/>
      <w:marRight w:val="0"/>
      <w:marTop w:val="0"/>
      <w:marBottom w:val="0"/>
      <w:divBdr>
        <w:top w:val="none" w:sz="0" w:space="0" w:color="auto"/>
        <w:left w:val="none" w:sz="0" w:space="0" w:color="auto"/>
        <w:bottom w:val="none" w:sz="0" w:space="0" w:color="auto"/>
        <w:right w:val="none" w:sz="0" w:space="0" w:color="auto"/>
      </w:divBdr>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93331-9392-416F-9A92-BDBE9120C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877</Words>
  <Characters>4829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2</cp:revision>
  <cp:lastPrinted>2022-06-01T16:48:00Z</cp:lastPrinted>
  <dcterms:created xsi:type="dcterms:W3CDTF">2024-05-03T19:43:00Z</dcterms:created>
  <dcterms:modified xsi:type="dcterms:W3CDTF">2024-05-03T19:43:00Z</dcterms:modified>
</cp:coreProperties>
</file>